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3893" w:rsidRDefault="00A43893" w:rsidP="00A43893">
      <w:pPr>
        <w:pStyle w:val="CRCoverPage"/>
        <w:tabs>
          <w:tab w:val="right" w:pos="9639"/>
        </w:tabs>
        <w:spacing w:after="0"/>
        <w:rPr>
          <w:b/>
          <w:noProof/>
          <w:sz w:val="24"/>
        </w:rPr>
      </w:pPr>
      <w:r>
        <w:rPr>
          <w:b/>
          <w:noProof/>
          <w:sz w:val="24"/>
        </w:rPr>
        <w:t>3GPP TSG-RAN WG2 Meeting #101</w:t>
      </w:r>
      <w:r>
        <w:rPr>
          <w:b/>
          <w:noProof/>
          <w:sz w:val="24"/>
        </w:rPr>
        <w:tab/>
        <w:t>R2-180</w:t>
      </w:r>
      <w:r w:rsidR="00CA3CAD">
        <w:rPr>
          <w:b/>
          <w:noProof/>
          <w:sz w:val="24"/>
        </w:rPr>
        <w:t>2847</w:t>
      </w:r>
    </w:p>
    <w:p w:rsidR="002E6FCB" w:rsidRPr="001A70E6" w:rsidRDefault="00A43893" w:rsidP="00A43893">
      <w:pPr>
        <w:pStyle w:val="CRCoverPage"/>
        <w:tabs>
          <w:tab w:val="right" w:pos="9639"/>
        </w:tabs>
        <w:spacing w:after="0"/>
        <w:rPr>
          <w:rFonts w:eastAsia="맑은 고딕"/>
          <w:b/>
          <w:i/>
          <w:noProof/>
          <w:sz w:val="24"/>
          <w:lang w:eastAsia="ko-KR"/>
        </w:rPr>
      </w:pPr>
      <w:r>
        <w:rPr>
          <w:b/>
          <w:noProof/>
          <w:sz w:val="24"/>
        </w:rPr>
        <w:t>Athens, Greece, 26th February – 2nd March 2018</w:t>
      </w:r>
      <w:r w:rsidR="002E6FCB">
        <w:rPr>
          <w:rFonts w:eastAsia="맑은 고딕" w:hint="eastAsia"/>
          <w:b/>
          <w:noProof/>
          <w:sz w:val="24"/>
          <w:lang w:eastAsia="ko-KR"/>
        </w:rPr>
        <w:tab/>
      </w:r>
    </w:p>
    <w:p w:rsidR="004F51E1" w:rsidRPr="00E225A7" w:rsidRDefault="004F51E1" w:rsidP="004F51E1">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rsidR="004F51E1" w:rsidRPr="002E6FCB" w:rsidRDefault="004F51E1" w:rsidP="004F51E1">
      <w:pPr>
        <w:pStyle w:val="CRCoverPage"/>
        <w:tabs>
          <w:tab w:val="right" w:pos="9639"/>
        </w:tabs>
        <w:spacing w:after="0"/>
        <w:rPr>
          <w:rFonts w:eastAsia="맑은 고딕"/>
          <w:b/>
          <w:noProof/>
          <w:sz w:val="24"/>
          <w:lang w:eastAsia="ko-KR"/>
        </w:rPr>
      </w:pPr>
    </w:p>
    <w:p w:rsidR="004F51E1" w:rsidRPr="0024416F" w:rsidRDefault="004F51E1" w:rsidP="0024416F">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Agenda Item</w:t>
      </w:r>
      <w:r w:rsidRPr="0024416F">
        <w:rPr>
          <w:rFonts w:ascii="Arial" w:hAnsi="Arial" w:cs="Arial"/>
          <w:b/>
          <w:noProof/>
          <w:sz w:val="28"/>
          <w:szCs w:val="28"/>
          <w:lang w:val="en-US"/>
        </w:rPr>
        <w:tab/>
        <w:t xml:space="preserve">: </w:t>
      </w:r>
      <w:r w:rsidR="004C30D0" w:rsidRPr="0024416F">
        <w:rPr>
          <w:rFonts w:ascii="Arial" w:hAnsi="Arial" w:cs="Arial"/>
          <w:b/>
          <w:noProof/>
          <w:sz w:val="28"/>
          <w:szCs w:val="28"/>
          <w:lang w:val="en-US"/>
        </w:rPr>
        <w:t>10.3.1.</w:t>
      </w:r>
      <w:r w:rsidR="00C069C3" w:rsidRPr="0024416F">
        <w:rPr>
          <w:rFonts w:ascii="Arial" w:hAnsi="Arial" w:cs="Arial"/>
          <w:b/>
          <w:noProof/>
          <w:sz w:val="28"/>
          <w:szCs w:val="28"/>
          <w:lang w:val="en-US"/>
        </w:rPr>
        <w:t>1</w:t>
      </w:r>
      <w:r w:rsidR="00E124F0">
        <w:rPr>
          <w:rFonts w:ascii="Arial" w:hAnsi="Arial" w:cs="Arial"/>
          <w:b/>
          <w:noProof/>
          <w:sz w:val="28"/>
          <w:szCs w:val="28"/>
          <w:lang w:val="en-US"/>
        </w:rPr>
        <w:t>3</w:t>
      </w:r>
      <w:r w:rsidR="007D72A7" w:rsidRPr="0024416F">
        <w:rPr>
          <w:rFonts w:ascii="Arial" w:hAnsi="Arial" w:cs="Arial"/>
          <w:b/>
          <w:noProof/>
          <w:sz w:val="28"/>
          <w:szCs w:val="28"/>
          <w:lang w:val="en-US"/>
        </w:rPr>
        <w:t xml:space="preserve"> </w:t>
      </w:r>
      <w:r w:rsidRPr="0024416F">
        <w:rPr>
          <w:rFonts w:ascii="Arial" w:hAnsi="Arial" w:cs="Arial"/>
          <w:b/>
          <w:noProof/>
          <w:sz w:val="28"/>
          <w:szCs w:val="28"/>
          <w:lang w:val="en-US"/>
        </w:rPr>
        <w:t>(NR_newRAT-Core)</w:t>
      </w:r>
    </w:p>
    <w:p w:rsidR="004F51E1" w:rsidRPr="0024416F" w:rsidRDefault="004F51E1" w:rsidP="0024416F">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Source</w:t>
      </w:r>
      <w:r w:rsidRPr="0024416F">
        <w:rPr>
          <w:rFonts w:ascii="Arial" w:hAnsi="Arial" w:cs="Arial"/>
          <w:b/>
          <w:noProof/>
          <w:sz w:val="28"/>
          <w:szCs w:val="28"/>
          <w:lang w:val="en-US"/>
        </w:rPr>
        <w:tab/>
        <w:t>: LG Electronics Inc.</w:t>
      </w:r>
    </w:p>
    <w:p w:rsidR="004F51E1" w:rsidRPr="0024416F" w:rsidRDefault="004F51E1" w:rsidP="0024416F">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Title</w:t>
      </w:r>
      <w:r w:rsidRPr="0024416F">
        <w:rPr>
          <w:rFonts w:ascii="Arial" w:hAnsi="Arial" w:cs="Arial"/>
          <w:b/>
          <w:noProof/>
          <w:sz w:val="28"/>
          <w:szCs w:val="28"/>
          <w:lang w:val="en-US"/>
        </w:rPr>
        <w:tab/>
      </w:r>
      <w:r w:rsidR="00604E49" w:rsidRPr="0024416F">
        <w:rPr>
          <w:rFonts w:ascii="Arial" w:hAnsi="Arial" w:cs="Arial"/>
          <w:b/>
          <w:noProof/>
          <w:sz w:val="28"/>
          <w:szCs w:val="28"/>
          <w:lang w:val="en-US"/>
        </w:rPr>
        <w:t xml:space="preserve">: </w:t>
      </w:r>
      <w:r w:rsidR="00313DA9">
        <w:rPr>
          <w:rFonts w:ascii="Arial" w:hAnsi="Arial" w:cs="Arial"/>
          <w:b/>
          <w:noProof/>
          <w:sz w:val="28"/>
          <w:szCs w:val="28"/>
          <w:lang w:val="en-US"/>
        </w:rPr>
        <w:t>Remaining MAC open issues</w:t>
      </w:r>
    </w:p>
    <w:p w:rsidR="004F51E1" w:rsidRPr="0024416F" w:rsidRDefault="004F51E1" w:rsidP="0024416F">
      <w:pPr>
        <w:tabs>
          <w:tab w:val="left" w:pos="1843"/>
        </w:tabs>
        <w:spacing w:after="60" w:line="288" w:lineRule="auto"/>
        <w:jc w:val="both"/>
        <w:rPr>
          <w:rFonts w:ascii="Arial" w:hAnsi="Arial" w:cs="Arial"/>
          <w:b/>
          <w:noProof/>
          <w:sz w:val="28"/>
          <w:szCs w:val="28"/>
          <w:lang w:val="en-US"/>
        </w:rPr>
      </w:pPr>
      <w:r w:rsidRPr="0024416F">
        <w:rPr>
          <w:rFonts w:ascii="Arial" w:hAnsi="Arial" w:cs="Arial"/>
          <w:b/>
          <w:noProof/>
          <w:sz w:val="28"/>
          <w:szCs w:val="28"/>
          <w:lang w:val="en-US"/>
        </w:rPr>
        <w:t>Document for</w:t>
      </w:r>
      <w:r w:rsidRPr="0024416F">
        <w:rPr>
          <w:rFonts w:ascii="Arial" w:hAnsi="Arial" w:cs="Arial"/>
          <w:b/>
          <w:noProof/>
          <w:sz w:val="28"/>
          <w:szCs w:val="28"/>
          <w:lang w:val="en-US"/>
        </w:rPr>
        <w:tab/>
        <w:t>: Discussion and Decision</w:t>
      </w:r>
    </w:p>
    <w:p w:rsidR="004F51E1" w:rsidRDefault="004F51E1" w:rsidP="004F51E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8C4372" w:rsidRPr="004C30D0" w:rsidRDefault="000B15E5" w:rsidP="00FD5E63">
      <w:r>
        <w:rPr>
          <w:rFonts w:hint="eastAsia"/>
        </w:rPr>
        <w:t xml:space="preserve">In this document, MAC open issues listed by </w:t>
      </w:r>
      <w:r>
        <w:t>the</w:t>
      </w:r>
      <w:r>
        <w:rPr>
          <w:rFonts w:hint="eastAsia"/>
        </w:rPr>
        <w:t xml:space="preserve"> </w:t>
      </w:r>
      <w:r>
        <w:t>rapporteur</w:t>
      </w:r>
      <w:r>
        <w:rPr>
          <w:rFonts w:hint="eastAsia"/>
        </w:rPr>
        <w:t xml:space="preserve"> </w:t>
      </w:r>
      <w:r>
        <w:t>are discussed</w:t>
      </w:r>
      <w:r w:rsidR="007A2658">
        <w:t>.</w:t>
      </w:r>
    </w:p>
    <w:p w:rsidR="004F51E1" w:rsidRDefault="004F51E1" w:rsidP="004F51E1">
      <w:pPr>
        <w:pStyle w:val="1"/>
        <w:rPr>
          <w:lang w:val="en-US"/>
        </w:rPr>
      </w:pPr>
      <w:r>
        <w:rPr>
          <w:rFonts w:hint="eastAsia"/>
          <w:lang w:val="en-US" w:eastAsia="ko-KR"/>
        </w:rPr>
        <w:t>2</w:t>
      </w:r>
      <w:r>
        <w:rPr>
          <w:lang w:val="en-US"/>
        </w:rPr>
        <w:t>.</w:t>
      </w:r>
      <w:r>
        <w:rPr>
          <w:lang w:val="en-US"/>
        </w:rPr>
        <w:tab/>
        <w:t>Discussion</w:t>
      </w:r>
    </w:p>
    <w:p w:rsidR="00587DAA" w:rsidRPr="001A5922" w:rsidRDefault="00587DAA" w:rsidP="00CA3CAD">
      <w:pPr>
        <w:pStyle w:val="2"/>
        <w:jc w:val="both"/>
      </w:pPr>
      <w:r w:rsidRPr="001A5922">
        <w:t>[Issue 4.2.2-1] RAN2 needs to decide whether to have a scenario with no MAC entity in SCG (i.e. 2x). If not, no changes are required.</w:t>
      </w:r>
    </w:p>
    <w:p w:rsidR="00502800" w:rsidRDefault="00F032BC" w:rsidP="00CA3CAD">
      <w:pPr>
        <w:jc w:val="both"/>
      </w:pPr>
      <w:r>
        <w:t xml:space="preserve">A SN terminated bearer may have its RLC and MAC entity </w:t>
      </w:r>
      <w:r w:rsidR="0059714E">
        <w:t xml:space="preserve">only </w:t>
      </w:r>
      <w:r>
        <w:t>in MCG,</w:t>
      </w:r>
      <w:r w:rsidR="00410C25">
        <w:t xml:space="preserve"> i.e., SN terminated MCG bearer. </w:t>
      </w:r>
      <w:r w:rsidR="00BE3BA3">
        <w:t xml:space="preserve">We think </w:t>
      </w:r>
      <w:r w:rsidR="00410C25">
        <w:t xml:space="preserve">SN terminated MCG bearer </w:t>
      </w:r>
      <w:r w:rsidR="00BE3BA3">
        <w:t xml:space="preserve">would be used when detecting some error on SCG side, </w:t>
      </w:r>
      <w:r w:rsidR="00410C25">
        <w:t>e.g., SCG radio</w:t>
      </w:r>
      <w:r w:rsidR="00BE3BA3">
        <w:t xml:space="preserve"> quality degradation</w:t>
      </w:r>
      <w:r w:rsidR="00410C25">
        <w:t xml:space="preserve">. In this case, it is likely that all SN terminated bearers are to be served by MN. Accordingly, the UE shall perform RLC bearer release procedure and release and release entire SCG configuration (S5.3.5.4 in TS38.331). </w:t>
      </w:r>
      <w:r w:rsidR="00BE3BA3">
        <w:t>Therefore</w:t>
      </w:r>
      <w:r w:rsidR="00410C25">
        <w:t xml:space="preserve">, there seems to be no </w:t>
      </w:r>
      <w:r w:rsidR="00BE3BA3">
        <w:t>reason to maintain the SCG MAC.</w:t>
      </w:r>
    </w:p>
    <w:p w:rsidR="00256398" w:rsidRDefault="00256398" w:rsidP="00CA3CAD">
      <w:pPr>
        <w:jc w:val="both"/>
      </w:pPr>
      <w:r w:rsidRPr="007951FD">
        <w:rPr>
          <w:b/>
        </w:rPr>
        <w:t>Proposal 1.</w:t>
      </w:r>
      <w:r w:rsidRPr="00C44BD8">
        <w:t xml:space="preserve"> During RLC bearer release procedure, the UE shall release SCG MAC entity. </w:t>
      </w:r>
    </w:p>
    <w:p w:rsidR="00F778FF" w:rsidRPr="008156E0" w:rsidRDefault="00F778FF" w:rsidP="00CA3CAD">
      <w:pPr>
        <w:jc w:val="both"/>
      </w:pPr>
    </w:p>
    <w:p w:rsidR="000B15E5" w:rsidRDefault="000B15E5" w:rsidP="00CA3CAD">
      <w:pPr>
        <w:pStyle w:val="2"/>
        <w:jc w:val="both"/>
      </w:pPr>
      <w:r w:rsidRPr="00047313">
        <w:t>[Issue 5.4.</w:t>
      </w:r>
      <w:r w:rsidRPr="00047313">
        <w:rPr>
          <w:rFonts w:hint="eastAsia"/>
        </w:rPr>
        <w:t>6</w:t>
      </w:r>
      <w:r w:rsidRPr="00047313">
        <w:t>-</w:t>
      </w:r>
      <w:r w:rsidRPr="00047313">
        <w:rPr>
          <w:rFonts w:hint="eastAsia"/>
        </w:rPr>
        <w:t>3</w:t>
      </w:r>
      <w:r w:rsidRPr="00047313">
        <w:t>]</w:t>
      </w:r>
      <w:r w:rsidRPr="00047313">
        <w:tab/>
      </w:r>
      <w:r w:rsidRPr="00047313">
        <w:rPr>
          <w:rFonts w:hint="eastAsia"/>
        </w:rPr>
        <w:t>RAN1</w:t>
      </w:r>
      <w:r w:rsidRPr="00105F89">
        <w:rPr>
          <w:rFonts w:hint="eastAsia"/>
        </w:rPr>
        <w:t xml:space="preserve"> and RAN2 should conclude whether to allow multiple PUCCH </w:t>
      </w:r>
      <w:proofErr w:type="spellStart"/>
      <w:r w:rsidRPr="00105F89">
        <w:rPr>
          <w:rFonts w:hint="eastAsia"/>
        </w:rPr>
        <w:t>SCells</w:t>
      </w:r>
      <w:proofErr w:type="spellEnd"/>
      <w:r w:rsidRPr="00105F89">
        <w:rPr>
          <w:rFonts w:hint="eastAsia"/>
        </w:rPr>
        <w:t xml:space="preserve"> (which impacts to have </w:t>
      </w:r>
      <w:r w:rsidRPr="00105F89">
        <w:t>multiple</w:t>
      </w:r>
      <w:r w:rsidRPr="00105F89">
        <w:rPr>
          <w:rFonts w:hint="eastAsia"/>
        </w:rPr>
        <w:t xml:space="preserve"> type 2 PH values for multiple </w:t>
      </w:r>
      <w:proofErr w:type="spellStart"/>
      <w:r w:rsidRPr="00105F89">
        <w:rPr>
          <w:rFonts w:hint="eastAsia"/>
        </w:rPr>
        <w:t>SCells</w:t>
      </w:r>
      <w:proofErr w:type="spellEnd"/>
      <w:r w:rsidRPr="00105F89">
        <w:rPr>
          <w:rFonts w:hint="eastAsia"/>
        </w:rPr>
        <w:t>).</w:t>
      </w:r>
    </w:p>
    <w:p w:rsidR="002F4CDF" w:rsidRDefault="002F4CDF" w:rsidP="00CA3CAD">
      <w:pPr>
        <w:jc w:val="both"/>
      </w:pPr>
      <w:r>
        <w:rPr>
          <w:rFonts w:hint="eastAsia"/>
        </w:rPr>
        <w:t xml:space="preserve">In LTE, PUCCH </w:t>
      </w:r>
      <w:proofErr w:type="spellStart"/>
      <w:r>
        <w:rPr>
          <w:rFonts w:hint="eastAsia"/>
        </w:rPr>
        <w:t>SCell</w:t>
      </w:r>
      <w:proofErr w:type="spellEnd"/>
      <w:r>
        <w:rPr>
          <w:rFonts w:hint="eastAsia"/>
        </w:rPr>
        <w:t xml:space="preserve"> </w:t>
      </w:r>
      <w:r>
        <w:t xml:space="preserve">has been introduced to reduce PUCCH overload on </w:t>
      </w:r>
      <w:proofErr w:type="spellStart"/>
      <w:r>
        <w:t>PCell</w:t>
      </w:r>
      <w:proofErr w:type="spellEnd"/>
      <w:r>
        <w:t>, and it has been believed that two is enough. Given that</w:t>
      </w:r>
      <w:r w:rsidR="004764E1">
        <w:t>, in NR,</w:t>
      </w:r>
      <w:r>
        <w:t xml:space="preserve"> the maximum number of DL/UL CCs without DC is 16</w:t>
      </w:r>
      <w:r w:rsidR="004764E1">
        <w:t>, respectively</w:t>
      </w:r>
      <w:r>
        <w:t xml:space="preserve">, </w:t>
      </w:r>
      <w:r w:rsidR="00AC4D01">
        <w:t xml:space="preserve">we see no big change in PUCCH overload in NR. Therefore, we think one PUCCH </w:t>
      </w:r>
      <w:proofErr w:type="spellStart"/>
      <w:r w:rsidR="00AC4D01">
        <w:t>SCell</w:t>
      </w:r>
      <w:proofErr w:type="spellEnd"/>
      <w:r w:rsidR="00AC4D01">
        <w:t xml:space="preserve"> in addition to </w:t>
      </w:r>
      <w:proofErr w:type="spellStart"/>
      <w:r w:rsidR="00AC4D01">
        <w:t>PCell</w:t>
      </w:r>
      <w:proofErr w:type="spellEnd"/>
      <w:r w:rsidR="00AC4D01">
        <w:t xml:space="preserve"> would be enough in NR.</w:t>
      </w:r>
    </w:p>
    <w:p w:rsidR="00AC4D01" w:rsidRDefault="00AC4D01" w:rsidP="00CA3CAD">
      <w:pPr>
        <w:jc w:val="both"/>
      </w:pPr>
      <w:r>
        <w:t xml:space="preserve">Moreover, from RAN1 point of view, the main motivation of having multiple PUCCH </w:t>
      </w:r>
      <w:proofErr w:type="spellStart"/>
      <w:r>
        <w:t>SCell</w:t>
      </w:r>
      <w:proofErr w:type="spellEnd"/>
      <w:r>
        <w:t xml:space="preserve"> is to support multiple numerologies given that one numerology is supported per PUCCH group. </w:t>
      </w:r>
      <w:r w:rsidR="00047313">
        <w:t xml:space="preserve">However, use of such many numerologies has not yet been justified. Thus, we propose to support only one PUCCH </w:t>
      </w:r>
      <w:proofErr w:type="spellStart"/>
      <w:r w:rsidR="00047313">
        <w:t>SCell</w:t>
      </w:r>
      <w:proofErr w:type="spellEnd"/>
      <w:r w:rsidR="00047313">
        <w:t xml:space="preserve"> in NR.</w:t>
      </w:r>
    </w:p>
    <w:p w:rsidR="008156E0" w:rsidRPr="00F778FF" w:rsidRDefault="008156E0" w:rsidP="00CA3CAD">
      <w:pPr>
        <w:jc w:val="both"/>
        <w:rPr>
          <w:b/>
        </w:rPr>
      </w:pPr>
      <w:r w:rsidRPr="00F778FF">
        <w:rPr>
          <w:b/>
        </w:rPr>
        <w:t xml:space="preserve">Proposal </w:t>
      </w:r>
      <w:r w:rsidR="00747B03">
        <w:rPr>
          <w:b/>
        </w:rPr>
        <w:t>2</w:t>
      </w:r>
      <w:r w:rsidRPr="00F778FF">
        <w:rPr>
          <w:b/>
        </w:rPr>
        <w:t>.</w:t>
      </w:r>
      <w:r w:rsidR="00AC4D01">
        <w:rPr>
          <w:b/>
        </w:rPr>
        <w:t xml:space="preserve"> </w:t>
      </w:r>
      <w:r w:rsidR="00047313" w:rsidRPr="00747B03">
        <w:t xml:space="preserve">Only one PUCCH </w:t>
      </w:r>
      <w:proofErr w:type="spellStart"/>
      <w:r w:rsidR="00047313" w:rsidRPr="00747B03">
        <w:t>SCell</w:t>
      </w:r>
      <w:proofErr w:type="spellEnd"/>
      <w:r w:rsidR="00047313" w:rsidRPr="00747B03">
        <w:t xml:space="preserve"> is supported in NR.</w:t>
      </w:r>
    </w:p>
    <w:p w:rsidR="00105F89" w:rsidRPr="000B15E5" w:rsidRDefault="00105F89" w:rsidP="00CA3CAD">
      <w:pPr>
        <w:jc w:val="both"/>
      </w:pPr>
    </w:p>
    <w:p w:rsidR="000B15E5" w:rsidRDefault="000B15E5" w:rsidP="00CA3CAD">
      <w:pPr>
        <w:pStyle w:val="2"/>
        <w:jc w:val="both"/>
      </w:pPr>
      <w:r w:rsidRPr="008156E0">
        <w:t>[Issue 5.</w:t>
      </w:r>
      <w:r w:rsidRPr="008156E0">
        <w:rPr>
          <w:rFonts w:hint="eastAsia"/>
        </w:rPr>
        <w:t>9</w:t>
      </w:r>
      <w:r w:rsidRPr="008156E0">
        <w:t>-</w:t>
      </w:r>
      <w:r w:rsidRPr="008156E0">
        <w:rPr>
          <w:rFonts w:hint="eastAsia"/>
        </w:rPr>
        <w:t>5</w:t>
      </w:r>
      <w:r w:rsidRPr="008156E0">
        <w:t>]</w:t>
      </w:r>
      <w:r w:rsidRPr="008156E0">
        <w:tab/>
        <w:t xml:space="preserve">RAN2 </w:t>
      </w:r>
      <w:r w:rsidRPr="008156E0">
        <w:rPr>
          <w:rFonts w:hint="eastAsia"/>
        </w:rPr>
        <w:t xml:space="preserve">should confirm </w:t>
      </w:r>
      <w:r w:rsidRPr="008156E0">
        <w:t>whether</w:t>
      </w:r>
      <w:r w:rsidRPr="008156E0">
        <w:rPr>
          <w:rFonts w:hint="eastAsia"/>
        </w:rPr>
        <w:t xml:space="preserve"> LTE principle can be maintained for </w:t>
      </w:r>
      <w:r w:rsidRPr="008156E0">
        <w:t xml:space="preserve">HARQ feedback </w:t>
      </w:r>
      <w:r w:rsidRPr="008156E0">
        <w:rPr>
          <w:rFonts w:hint="eastAsia"/>
        </w:rPr>
        <w:t>requirement (subject to RAN4).</w:t>
      </w:r>
    </w:p>
    <w:p w:rsidR="00DE276D" w:rsidRDefault="00653616" w:rsidP="00CA3CAD">
      <w:pPr>
        <w:jc w:val="both"/>
      </w:pPr>
      <w:r>
        <w:t>In LTE, HARQ feedback requirement has been introduced in Rel-11</w:t>
      </w:r>
      <w:r w:rsidRPr="00653616">
        <w:t xml:space="preserve"> </w:t>
      </w:r>
      <w:r>
        <w:t>[</w:t>
      </w:r>
      <w:r w:rsidRPr="00653616">
        <w:t>R2-133794</w:t>
      </w:r>
      <w:r>
        <w:rPr>
          <w:rFonts w:hint="eastAsia"/>
        </w:rPr>
        <w:t>] in order to avoi</w:t>
      </w:r>
      <w:r w:rsidR="00966F45">
        <w:t xml:space="preserve">d desynchronization regarding </w:t>
      </w:r>
      <w:proofErr w:type="spellStart"/>
      <w:r w:rsidR="00966F45">
        <w:t>sCell</w:t>
      </w:r>
      <w:proofErr w:type="spellEnd"/>
      <w:r w:rsidR="00966F45">
        <w:t xml:space="preserve"> status between the </w:t>
      </w:r>
      <w:proofErr w:type="spellStart"/>
      <w:r w:rsidR="00966F45">
        <w:t>eNB</w:t>
      </w:r>
      <w:proofErr w:type="spellEnd"/>
      <w:r w:rsidR="00966F45">
        <w:t xml:space="preserve"> and the UE</w:t>
      </w:r>
      <w:r>
        <w:t>.</w:t>
      </w:r>
      <w:r w:rsidR="00C71379">
        <w:t xml:space="preserve"> At that time, it was understood that the interruption time was long </w:t>
      </w:r>
      <w:r w:rsidR="00DE276D">
        <w:t>so that the delay from sending</w:t>
      </w:r>
      <w:r w:rsidR="00C71379">
        <w:t xml:space="preserve"> HARQ</w:t>
      </w:r>
      <w:r w:rsidR="00DE276D">
        <w:t xml:space="preserve"> </w:t>
      </w:r>
      <w:r w:rsidR="00C71379">
        <w:t>feedback (4ms)</w:t>
      </w:r>
      <w:r w:rsidR="00DE276D">
        <w:t xml:space="preserve"> was acceptable. Thus, the UE is required to send HARQ feedback first, and then, reconfigures the receiver bandwidth.</w:t>
      </w:r>
    </w:p>
    <w:p w:rsidR="00EB4E02" w:rsidRDefault="00DE276D" w:rsidP="00CA3CAD">
      <w:pPr>
        <w:jc w:val="both"/>
      </w:pPr>
      <w:r>
        <w:t xml:space="preserve">However, in NR, the interruption time </w:t>
      </w:r>
      <w:r w:rsidR="00EB4E02">
        <w:t>may</w:t>
      </w:r>
      <w:r w:rsidR="00966F45">
        <w:t xml:space="preserve"> be</w:t>
      </w:r>
      <w:r>
        <w:t xml:space="preserve"> short</w:t>
      </w:r>
      <w:r w:rsidR="00EB4E02">
        <w:t>. Then,</w:t>
      </w:r>
      <w:r>
        <w:t xml:space="preserve"> it would be fine to reconfigure the receiver bandwidth first and then send the HARQ feedback. In addition, </w:t>
      </w:r>
      <w:r w:rsidR="002946F4">
        <w:t>the time</w:t>
      </w:r>
      <w:r w:rsidR="00966F45">
        <w:t xml:space="preserve"> duration </w:t>
      </w:r>
      <w:r w:rsidR="002946F4">
        <w:t xml:space="preserve">between PDSCH and PUCCH can be </w:t>
      </w:r>
      <w:r w:rsidR="00966F45">
        <w:t xml:space="preserve">controlled by the </w:t>
      </w:r>
      <w:proofErr w:type="spellStart"/>
      <w:r w:rsidR="00966F45">
        <w:t>gNB</w:t>
      </w:r>
      <w:proofErr w:type="spellEnd"/>
      <w:r w:rsidR="002B4F68">
        <w:t>, and hence</w:t>
      </w:r>
      <w:r w:rsidR="002946F4">
        <w:t xml:space="preserve">, the </w:t>
      </w:r>
      <w:proofErr w:type="spellStart"/>
      <w:r w:rsidR="002946F4">
        <w:t>gNB</w:t>
      </w:r>
      <w:proofErr w:type="spellEnd"/>
      <w:r w:rsidR="002946F4">
        <w:t xml:space="preserve"> is able to schedule HARQ feedback </w:t>
      </w:r>
      <w:r w:rsidR="002B4F68">
        <w:t xml:space="preserve">to be sent after </w:t>
      </w:r>
      <w:r w:rsidR="002946F4">
        <w:t>the interruption time. In this sense, LTE principle may not be required in NR.</w:t>
      </w:r>
      <w:r w:rsidR="00966F45">
        <w:t xml:space="preserve"> </w:t>
      </w:r>
    </w:p>
    <w:p w:rsidR="00EB4E02" w:rsidRPr="00EB4E02" w:rsidRDefault="00EB4E02" w:rsidP="00CA3CAD">
      <w:pPr>
        <w:jc w:val="both"/>
      </w:pPr>
      <w:r>
        <w:rPr>
          <w:rFonts w:hint="eastAsia"/>
          <w:b/>
        </w:rPr>
        <w:t xml:space="preserve">Proposal </w:t>
      </w:r>
      <w:r w:rsidR="00747B03">
        <w:rPr>
          <w:b/>
        </w:rPr>
        <w:t>3</w:t>
      </w:r>
      <w:r>
        <w:rPr>
          <w:rFonts w:hint="eastAsia"/>
          <w:b/>
        </w:rPr>
        <w:t xml:space="preserve">. </w:t>
      </w:r>
      <w:r w:rsidRPr="00EB4E02">
        <w:rPr>
          <w:rFonts w:hint="eastAsia"/>
        </w:rPr>
        <w:t xml:space="preserve">Discuss whether LTE principle is required for HARQ feedback in NR by considering </w:t>
      </w:r>
      <w:r w:rsidR="00047313">
        <w:t xml:space="preserve">the variable time duration between PDSCH and PUCCH </w:t>
      </w:r>
      <w:r w:rsidRPr="00EB4E02">
        <w:rPr>
          <w:rFonts w:hint="eastAsia"/>
        </w:rPr>
        <w:t>and interruption time.</w:t>
      </w:r>
    </w:p>
    <w:p w:rsidR="000B15E5" w:rsidRDefault="000B15E5" w:rsidP="00CA3CAD">
      <w:pPr>
        <w:pStyle w:val="2"/>
        <w:jc w:val="both"/>
      </w:pPr>
      <w:r w:rsidRPr="000B15E5">
        <w:lastRenderedPageBreak/>
        <w:t>[Issue 5.15-</w:t>
      </w:r>
      <w:r w:rsidRPr="000B15E5">
        <w:rPr>
          <w:rFonts w:hint="eastAsia"/>
        </w:rPr>
        <w:t>5</w:t>
      </w:r>
      <w:r w:rsidRPr="000B15E5">
        <w:t>]</w:t>
      </w:r>
      <w:r w:rsidRPr="000B15E5">
        <w:tab/>
        <w:t>Regarding the number of active BWP (considering SUL), RAN2 can discuss whether to refer RAN1 speci</w:t>
      </w:r>
      <w:r w:rsidR="00FD5E63">
        <w:t>fication or capture it in MAC.</w:t>
      </w:r>
    </w:p>
    <w:p w:rsidR="005326BD" w:rsidRDefault="005326BD" w:rsidP="00CA3CAD">
      <w:pPr>
        <w:jc w:val="both"/>
      </w:pPr>
      <w:r>
        <w:t>It would be beneficial to keep them in MAC specification because it helps complete understanding of whole procedure together with stage-3 behaviour regarding activation/deactivation of BWP.</w:t>
      </w:r>
    </w:p>
    <w:p w:rsidR="005326BD" w:rsidRPr="008156E0" w:rsidRDefault="005326BD" w:rsidP="00CA3CAD">
      <w:pPr>
        <w:jc w:val="both"/>
      </w:pPr>
      <w:r w:rsidRPr="002B4F68">
        <w:rPr>
          <w:b/>
        </w:rPr>
        <w:t xml:space="preserve">Proposal </w:t>
      </w:r>
      <w:r w:rsidR="00747B03">
        <w:rPr>
          <w:b/>
        </w:rPr>
        <w:t>4</w:t>
      </w:r>
      <w:r w:rsidRPr="002B4F68">
        <w:rPr>
          <w:b/>
        </w:rPr>
        <w:t>.</w:t>
      </w:r>
      <w:r w:rsidRPr="002B4F68">
        <w:t xml:space="preserve"> </w:t>
      </w:r>
      <w:r w:rsidR="00747B03">
        <w:t>Specify the number of active BWP (considering SUL) in MAC specification.</w:t>
      </w:r>
    </w:p>
    <w:p w:rsidR="00FD5E63" w:rsidRPr="005326BD" w:rsidRDefault="00FD5E63" w:rsidP="00CA3CAD">
      <w:pPr>
        <w:jc w:val="both"/>
      </w:pPr>
    </w:p>
    <w:p w:rsidR="000B15E5" w:rsidRDefault="000B15E5" w:rsidP="00CA3CAD">
      <w:pPr>
        <w:pStyle w:val="2"/>
        <w:jc w:val="both"/>
      </w:pPr>
      <w:r w:rsidRPr="000B15E5">
        <w:rPr>
          <w:rFonts w:hint="eastAsia"/>
        </w:rPr>
        <w:t>[Issue 5.16-2]</w:t>
      </w:r>
      <w:r w:rsidRPr="000B15E5">
        <w:rPr>
          <w:rFonts w:hint="eastAsia"/>
        </w:rPr>
        <w:tab/>
        <w:t>The meaning of 'SUL switch' might need to be clarified/ elaborated (subject to RAN1).</w:t>
      </w:r>
    </w:p>
    <w:p w:rsidR="00CE1202" w:rsidRDefault="00CE1202" w:rsidP="00CA3CAD">
      <w:pPr>
        <w:jc w:val="both"/>
      </w:pPr>
      <w:r>
        <w:t>From BWP discussion, it seems to be the common understanding that BWP switching shouldn’t happen during RA procedure. Given that each carrier can be configured with up to 4 BWPs independently, it would be straightforward that SUL switching shouldn’t happen during RA procedure. Therefore, it seems not needed to address that "</w:t>
      </w:r>
      <w:r w:rsidRPr="000B3816">
        <w:t xml:space="preserve">The </w:t>
      </w:r>
      <w:r>
        <w:rPr>
          <w:rFonts w:hint="eastAsia"/>
        </w:rPr>
        <w:t xml:space="preserve">MAC entity </w:t>
      </w:r>
      <w:r w:rsidRPr="00CF3C4B">
        <w:t xml:space="preserve">shall not perform SUL switch while having an ongoing </w:t>
      </w:r>
      <w:r>
        <w:rPr>
          <w:rFonts w:hint="eastAsia"/>
        </w:rPr>
        <w:t>Random Access</w:t>
      </w:r>
      <w:r w:rsidRPr="00CF3C4B">
        <w:t xml:space="preserve"> procedure</w:t>
      </w:r>
      <w:r w:rsidRPr="000B3816">
        <w:t>.</w:t>
      </w:r>
      <w:r>
        <w:t>"</w:t>
      </w:r>
    </w:p>
    <w:p w:rsidR="00CE1202" w:rsidRPr="00CE1202" w:rsidRDefault="00CE1202" w:rsidP="00CA3CAD">
      <w:pPr>
        <w:jc w:val="both"/>
      </w:pPr>
      <w:r>
        <w:rPr>
          <w:b/>
        </w:rPr>
        <w:t xml:space="preserve">Proposal </w:t>
      </w:r>
      <w:r w:rsidR="00716BCD">
        <w:rPr>
          <w:b/>
        </w:rPr>
        <w:t>5</w:t>
      </w:r>
      <w:r>
        <w:rPr>
          <w:b/>
        </w:rPr>
        <w:t xml:space="preserve">. </w:t>
      </w:r>
      <w:r>
        <w:t xml:space="preserve">Remove the sentence </w:t>
      </w:r>
      <w:r w:rsidRPr="00CE1202">
        <w:t>"The MAC e</w:t>
      </w:r>
      <w:bookmarkStart w:id="0" w:name="_GoBack"/>
      <w:bookmarkEnd w:id="0"/>
      <w:r w:rsidRPr="00CE1202">
        <w:t>ntity shall not perform SUL switch while having an ongoing Random Access procedure."</w:t>
      </w:r>
    </w:p>
    <w:p w:rsidR="00AE45F9" w:rsidRPr="000B15E5" w:rsidRDefault="00AE45F9" w:rsidP="00FD5E63"/>
    <w:p w:rsidR="004F51E1" w:rsidRDefault="004F51E1" w:rsidP="004F51E1">
      <w:pPr>
        <w:pStyle w:val="1"/>
        <w:rPr>
          <w:lang w:val="en-US"/>
        </w:rPr>
      </w:pPr>
      <w:r>
        <w:rPr>
          <w:lang w:val="en-US" w:eastAsia="ko-KR"/>
        </w:rPr>
        <w:t>3</w:t>
      </w:r>
      <w:r>
        <w:rPr>
          <w:lang w:val="en-US"/>
        </w:rPr>
        <w:t>.</w:t>
      </w:r>
      <w:r>
        <w:rPr>
          <w:lang w:val="en-US"/>
        </w:rPr>
        <w:tab/>
        <w:t>Conclusion</w:t>
      </w:r>
    </w:p>
    <w:p w:rsidR="007C1CD5" w:rsidRDefault="007C1CD5" w:rsidP="007C1CD5">
      <w:r w:rsidRPr="007951FD">
        <w:rPr>
          <w:b/>
        </w:rPr>
        <w:t>Proposal 1.</w:t>
      </w:r>
      <w:r w:rsidRPr="00C44BD8">
        <w:t xml:space="preserve"> During RLC bearer release procedure, the UE shall release SCG MAC entity. </w:t>
      </w:r>
    </w:p>
    <w:p w:rsidR="007C1CD5" w:rsidRPr="00F778FF" w:rsidRDefault="007C1CD5" w:rsidP="007C1CD5">
      <w:pPr>
        <w:rPr>
          <w:b/>
        </w:rPr>
      </w:pPr>
      <w:r w:rsidRPr="00F778FF">
        <w:rPr>
          <w:b/>
        </w:rPr>
        <w:t xml:space="preserve">Proposal </w:t>
      </w:r>
      <w:r>
        <w:rPr>
          <w:b/>
        </w:rPr>
        <w:t>2</w:t>
      </w:r>
      <w:r w:rsidRPr="00F778FF">
        <w:rPr>
          <w:b/>
        </w:rPr>
        <w:t>.</w:t>
      </w:r>
      <w:r>
        <w:rPr>
          <w:b/>
        </w:rPr>
        <w:t xml:space="preserve"> </w:t>
      </w:r>
      <w:r w:rsidRPr="00747B03">
        <w:t xml:space="preserve">Only one PUCCH </w:t>
      </w:r>
      <w:proofErr w:type="spellStart"/>
      <w:r w:rsidRPr="00747B03">
        <w:t>SCell</w:t>
      </w:r>
      <w:proofErr w:type="spellEnd"/>
      <w:r w:rsidRPr="00747B03">
        <w:t xml:space="preserve"> is supported in NR.</w:t>
      </w:r>
    </w:p>
    <w:p w:rsidR="007C1CD5" w:rsidRPr="00EB4E02" w:rsidRDefault="007C1CD5" w:rsidP="007C1CD5">
      <w:r>
        <w:rPr>
          <w:rFonts w:hint="eastAsia"/>
          <w:b/>
        </w:rPr>
        <w:t xml:space="preserve">Proposal </w:t>
      </w:r>
      <w:r>
        <w:rPr>
          <w:b/>
        </w:rPr>
        <w:t>3</w:t>
      </w:r>
      <w:r>
        <w:rPr>
          <w:rFonts w:hint="eastAsia"/>
          <w:b/>
        </w:rPr>
        <w:t xml:space="preserve">. </w:t>
      </w:r>
      <w:r w:rsidRPr="00EB4E02">
        <w:rPr>
          <w:rFonts w:hint="eastAsia"/>
        </w:rPr>
        <w:t xml:space="preserve">Discuss whether LTE principle is required for HARQ feedback in NR by considering </w:t>
      </w:r>
      <w:r>
        <w:t xml:space="preserve">the variable time duration between PDSCH and PUCCH </w:t>
      </w:r>
      <w:r w:rsidRPr="00EB4E02">
        <w:rPr>
          <w:rFonts w:hint="eastAsia"/>
        </w:rPr>
        <w:t>and interruption time.</w:t>
      </w:r>
    </w:p>
    <w:p w:rsidR="007C1CD5" w:rsidRPr="008156E0" w:rsidRDefault="007C1CD5" w:rsidP="007C1CD5">
      <w:r w:rsidRPr="002B4F68">
        <w:rPr>
          <w:b/>
        </w:rPr>
        <w:t xml:space="preserve">Proposal </w:t>
      </w:r>
      <w:r>
        <w:rPr>
          <w:b/>
        </w:rPr>
        <w:t>4</w:t>
      </w:r>
      <w:r w:rsidRPr="002B4F68">
        <w:rPr>
          <w:b/>
        </w:rPr>
        <w:t>.</w:t>
      </w:r>
      <w:r w:rsidRPr="002B4F68">
        <w:t xml:space="preserve"> </w:t>
      </w:r>
      <w:r>
        <w:t>Specify the number of active BWP (considering SUL) in MAC specification.</w:t>
      </w:r>
    </w:p>
    <w:p w:rsidR="007C1CD5" w:rsidRPr="00CE1202" w:rsidRDefault="007C1CD5" w:rsidP="007C1CD5">
      <w:r>
        <w:rPr>
          <w:b/>
        </w:rPr>
        <w:t xml:space="preserve">Proposal 5. </w:t>
      </w:r>
      <w:r>
        <w:t xml:space="preserve">Remove the sentence </w:t>
      </w:r>
      <w:r w:rsidRPr="00CE1202">
        <w:t>"The MAC entity shall not perform SUL switch while having an ongoing Random Access procedure."</w:t>
      </w:r>
    </w:p>
    <w:p w:rsidR="00016D86" w:rsidRPr="007C1CD5" w:rsidRDefault="00016D86" w:rsidP="00FD5E63"/>
    <w:sectPr w:rsidR="00016D86" w:rsidRPr="007C1CD5">
      <w:footerReference w:type="even" r:id="rId7"/>
      <w:footerReference w:type="default" r:id="rId8"/>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6D5A" w:rsidRDefault="00876D5A" w:rsidP="00FD5E63">
      <w:r>
        <w:separator/>
      </w:r>
    </w:p>
  </w:endnote>
  <w:endnote w:type="continuationSeparator" w:id="0">
    <w:p w:rsidR="00876D5A" w:rsidRDefault="00876D5A" w:rsidP="00FD5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899" w:rsidRDefault="00E45899" w:rsidP="00FD5E63">
    <w:pPr>
      <w:pStyle w:val="a3"/>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E45899" w:rsidRDefault="00E45899" w:rsidP="00FD5E63">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45899" w:rsidRDefault="00E45899" w:rsidP="00FD5E63">
    <w:pPr>
      <w:pStyle w:val="a3"/>
      <w:rPr>
        <w:rStyle w:val="a5"/>
      </w:rPr>
    </w:pPr>
    <w:r>
      <w:rPr>
        <w:rStyle w:val="a5"/>
      </w:rPr>
      <w:fldChar w:fldCharType="begin"/>
    </w:r>
    <w:r>
      <w:rPr>
        <w:rStyle w:val="a5"/>
      </w:rPr>
      <w:instrText xml:space="preserve">PAGE  </w:instrText>
    </w:r>
    <w:r>
      <w:rPr>
        <w:rStyle w:val="a5"/>
      </w:rPr>
      <w:fldChar w:fldCharType="separate"/>
    </w:r>
    <w:r w:rsidR="00CA3CAD">
      <w:rPr>
        <w:rStyle w:val="a5"/>
      </w:rPr>
      <w:t>2</w:t>
    </w:r>
    <w:r>
      <w:rPr>
        <w:rStyle w:val="a5"/>
      </w:rPr>
      <w:fldChar w:fldCharType="end"/>
    </w:r>
  </w:p>
  <w:p w:rsidR="00E45899" w:rsidRDefault="00E45899" w:rsidP="00FD5E63">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6D5A" w:rsidRDefault="00876D5A" w:rsidP="00FD5E63">
      <w:r>
        <w:separator/>
      </w:r>
    </w:p>
  </w:footnote>
  <w:footnote w:type="continuationSeparator" w:id="0">
    <w:p w:rsidR="00876D5A" w:rsidRDefault="00876D5A" w:rsidP="00FD5E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376E3"/>
    <w:multiLevelType w:val="hybridMultilevel"/>
    <w:tmpl w:val="CA049D0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13C075D"/>
    <w:multiLevelType w:val="hybridMultilevel"/>
    <w:tmpl w:val="35F8F9AC"/>
    <w:lvl w:ilvl="0" w:tplc="0409000F">
      <w:start w:val="1"/>
      <w:numFmt w:val="decimal"/>
      <w:lvlText w:val="%1."/>
      <w:lvlJc w:val="left"/>
      <w:pPr>
        <w:ind w:left="760" w:hanging="360"/>
      </w:pPr>
      <w:rPr>
        <w:rFonts w:hint="default"/>
      </w:rPr>
    </w:lvl>
    <w:lvl w:ilvl="1" w:tplc="7C02C3E2">
      <w:numFmt w:val="bullet"/>
      <w:lvlText w:val="-"/>
      <w:lvlJc w:val="left"/>
      <w:pPr>
        <w:ind w:left="1200" w:hanging="400"/>
      </w:pPr>
      <w:rPr>
        <w:rFonts w:ascii="Arial" w:eastAsia="MS Mincho"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18B652F"/>
    <w:multiLevelType w:val="hybridMultilevel"/>
    <w:tmpl w:val="30B4D58A"/>
    <w:lvl w:ilvl="0" w:tplc="6A70E408">
      <w:numFmt w:val="bullet"/>
      <w:lvlText w:val="-"/>
      <w:lvlJc w:val="left"/>
      <w:pPr>
        <w:ind w:left="760" w:hanging="360"/>
      </w:pPr>
      <w:rPr>
        <w:rFonts w:ascii="Arial" w:eastAsia="MS Mincho" w:hAnsi="Arial" w:cs="Arial" w:hint="default"/>
      </w:rPr>
    </w:lvl>
    <w:lvl w:ilvl="1" w:tplc="7C02C3E2">
      <w:numFmt w:val="bullet"/>
      <w:lvlText w:val="-"/>
      <w:lvlJc w:val="left"/>
      <w:pPr>
        <w:ind w:left="1200" w:hanging="400"/>
      </w:pPr>
      <w:rPr>
        <w:rFonts w:ascii="Arial" w:eastAsia="MS Mincho" w:hAnsi="Arial" w:cs="Arial" w:hint="default"/>
      </w:rPr>
    </w:lvl>
    <w:lvl w:ilvl="2" w:tplc="384E6AA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A75F39"/>
    <w:multiLevelType w:val="hybridMultilevel"/>
    <w:tmpl w:val="DA5EC670"/>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887505A"/>
    <w:multiLevelType w:val="hybridMultilevel"/>
    <w:tmpl w:val="C42AF3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92B729E"/>
    <w:multiLevelType w:val="hybridMultilevel"/>
    <w:tmpl w:val="CA7CB612"/>
    <w:lvl w:ilvl="0" w:tplc="21AE6F5E">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B07BD1"/>
    <w:multiLevelType w:val="hybridMultilevel"/>
    <w:tmpl w:val="AD8EB1B0"/>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58E6ABA"/>
    <w:multiLevelType w:val="hybridMultilevel"/>
    <w:tmpl w:val="CB36722C"/>
    <w:lvl w:ilvl="0" w:tplc="056446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FE3457C"/>
    <w:multiLevelType w:val="hybridMultilevel"/>
    <w:tmpl w:val="B3F43CCE"/>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E0F7D0C"/>
    <w:multiLevelType w:val="hybridMultilevel"/>
    <w:tmpl w:val="35A08984"/>
    <w:lvl w:ilvl="0" w:tplc="8A624440">
      <w:start w:val="1"/>
      <w:numFmt w:val="bullet"/>
      <w:lvlText w:val="-"/>
      <w:lvlJc w:val="left"/>
      <w:pPr>
        <w:ind w:left="1400" w:hanging="400"/>
      </w:pPr>
      <w:rPr>
        <w:rFonts w:ascii="Times New Roman"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10" w15:restartNumberingAfterBreak="0">
    <w:nsid w:val="3FF30B41"/>
    <w:multiLevelType w:val="hybridMultilevel"/>
    <w:tmpl w:val="667AF600"/>
    <w:lvl w:ilvl="0" w:tplc="0EC05E94">
      <w:start w:val="1"/>
      <w:numFmt w:val="decimal"/>
      <w:lvlText w:val="%1)"/>
      <w:lvlJc w:val="left"/>
      <w:pPr>
        <w:tabs>
          <w:tab w:val="num" w:pos="720"/>
        </w:tabs>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1440"/>
        </w:tabs>
        <w:ind w:left="1440" w:hanging="360"/>
      </w:pPr>
      <w:rPr>
        <w:rFonts w:ascii="Symbol" w:hAnsi="Symbol" w:hint="default"/>
      </w:r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33D3965"/>
    <w:multiLevelType w:val="hybridMultilevel"/>
    <w:tmpl w:val="476EABA2"/>
    <w:lvl w:ilvl="0" w:tplc="6BE6E226">
      <w:numFmt w:val="bullet"/>
      <w:lvlText w:val="-"/>
      <w:lvlJc w:val="left"/>
      <w:pPr>
        <w:ind w:left="575" w:hanging="375"/>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2"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565B76"/>
    <w:multiLevelType w:val="hybridMultilevel"/>
    <w:tmpl w:val="13ACEC30"/>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9660399"/>
    <w:multiLevelType w:val="hybridMultilevel"/>
    <w:tmpl w:val="0FBCEE84"/>
    <w:lvl w:ilvl="0" w:tplc="437A0D3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4E2D4867"/>
    <w:multiLevelType w:val="hybridMultilevel"/>
    <w:tmpl w:val="D586115A"/>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4F245114"/>
    <w:multiLevelType w:val="hybridMultilevel"/>
    <w:tmpl w:val="6EE4BFBE"/>
    <w:lvl w:ilvl="0" w:tplc="04090009">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7" w15:restartNumberingAfterBreak="0">
    <w:nsid w:val="53774133"/>
    <w:multiLevelType w:val="hybridMultilevel"/>
    <w:tmpl w:val="F746E3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591552B"/>
    <w:multiLevelType w:val="hybridMultilevel"/>
    <w:tmpl w:val="35F8F9AC"/>
    <w:lvl w:ilvl="0" w:tplc="0409000F">
      <w:start w:val="1"/>
      <w:numFmt w:val="decimal"/>
      <w:lvlText w:val="%1."/>
      <w:lvlJc w:val="left"/>
      <w:pPr>
        <w:ind w:left="760" w:hanging="360"/>
      </w:pPr>
      <w:rPr>
        <w:rFonts w:hint="default"/>
      </w:rPr>
    </w:lvl>
    <w:lvl w:ilvl="1" w:tplc="7C02C3E2">
      <w:numFmt w:val="bullet"/>
      <w:lvlText w:val="-"/>
      <w:lvlJc w:val="left"/>
      <w:pPr>
        <w:ind w:left="1200" w:hanging="400"/>
      </w:pPr>
      <w:rPr>
        <w:rFonts w:ascii="Arial" w:eastAsia="MS Mincho"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7937764"/>
    <w:multiLevelType w:val="hybridMultilevel"/>
    <w:tmpl w:val="DD3AAD46"/>
    <w:lvl w:ilvl="0" w:tplc="D3C2471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7D42BA3"/>
    <w:multiLevelType w:val="hybridMultilevel"/>
    <w:tmpl w:val="561E31C2"/>
    <w:lvl w:ilvl="0" w:tplc="6B4E0C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59025C76"/>
    <w:multiLevelType w:val="hybridMultilevel"/>
    <w:tmpl w:val="37CC1B5C"/>
    <w:lvl w:ilvl="0" w:tplc="C094A1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E4B2A2B"/>
    <w:multiLevelType w:val="hybridMultilevel"/>
    <w:tmpl w:val="1E6ED69C"/>
    <w:lvl w:ilvl="0" w:tplc="0409000F">
      <w:start w:val="1"/>
      <w:numFmt w:val="decimal"/>
      <w:lvlText w:val="%1."/>
      <w:lvlJc w:val="left"/>
      <w:pPr>
        <w:ind w:left="760" w:hanging="360"/>
      </w:pPr>
      <w:rPr>
        <w:rFonts w:hint="default"/>
      </w:rPr>
    </w:lvl>
    <w:lvl w:ilvl="1" w:tplc="7C02C3E2">
      <w:numFmt w:val="bullet"/>
      <w:lvlText w:val="-"/>
      <w:lvlJc w:val="left"/>
      <w:pPr>
        <w:ind w:left="1200" w:hanging="400"/>
      </w:pPr>
      <w:rPr>
        <w:rFonts w:ascii="Arial" w:eastAsia="MS Mincho" w:hAnsi="Arial" w:cs="Arial" w:hint="default"/>
      </w:rPr>
    </w:lvl>
    <w:lvl w:ilvl="2" w:tplc="384E6AA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1AA10B4"/>
    <w:multiLevelType w:val="hybridMultilevel"/>
    <w:tmpl w:val="1E6ED69C"/>
    <w:lvl w:ilvl="0" w:tplc="0409000F">
      <w:start w:val="1"/>
      <w:numFmt w:val="decimal"/>
      <w:lvlText w:val="%1."/>
      <w:lvlJc w:val="left"/>
      <w:pPr>
        <w:ind w:left="760" w:hanging="360"/>
      </w:pPr>
      <w:rPr>
        <w:rFonts w:hint="default"/>
      </w:rPr>
    </w:lvl>
    <w:lvl w:ilvl="1" w:tplc="7C02C3E2">
      <w:numFmt w:val="bullet"/>
      <w:lvlText w:val="-"/>
      <w:lvlJc w:val="left"/>
      <w:pPr>
        <w:ind w:left="1200" w:hanging="400"/>
      </w:pPr>
      <w:rPr>
        <w:rFonts w:ascii="Arial" w:eastAsia="MS Mincho" w:hAnsi="Arial" w:cs="Arial" w:hint="default"/>
      </w:rPr>
    </w:lvl>
    <w:lvl w:ilvl="2" w:tplc="384E6AA8">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1E97855"/>
    <w:multiLevelType w:val="hybridMultilevel"/>
    <w:tmpl w:val="ED568BE6"/>
    <w:lvl w:ilvl="0" w:tplc="67C6906C">
      <w:start w:val="1"/>
      <w:numFmt w:val="bullet"/>
      <w:lvlText w:val="-"/>
      <w:lvlJc w:val="left"/>
      <w:pPr>
        <w:ind w:left="360" w:hanging="360"/>
      </w:pPr>
      <w:rPr>
        <w:rFonts w:ascii="Calibri" w:eastAsia="Microsoft YaHei" w:hAnsi="Calibri" w:cs="Calibri" w:hint="default"/>
        <w:sz w:val="2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6238413B"/>
    <w:multiLevelType w:val="hybridMultilevel"/>
    <w:tmpl w:val="5BF095B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99B1AFD"/>
    <w:multiLevelType w:val="hybridMultilevel"/>
    <w:tmpl w:val="19203592"/>
    <w:lvl w:ilvl="0" w:tplc="732CE61C">
      <w:start w:val="1"/>
      <w:numFmt w:val="bullet"/>
      <w:lvlText w:val="•"/>
      <w:lvlJc w:val="left"/>
      <w:pPr>
        <w:ind w:left="800" w:hanging="400"/>
      </w:pPr>
      <w:rPr>
        <w:rFonts w:ascii="Arial" w:eastAsia="SimSun"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BB0125"/>
    <w:multiLevelType w:val="hybridMultilevel"/>
    <w:tmpl w:val="0F6A9336"/>
    <w:lvl w:ilvl="0" w:tplc="0409000F">
      <w:start w:val="1"/>
      <w:numFmt w:val="decimal"/>
      <w:lvlText w:val="%1."/>
      <w:lvlJc w:val="left"/>
      <w:pPr>
        <w:ind w:left="1200" w:hanging="400"/>
      </w:pPr>
    </w:lvl>
    <w:lvl w:ilvl="1" w:tplc="04090019">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9" w15:restartNumberingAfterBreak="0">
    <w:nsid w:val="6B6F5AC9"/>
    <w:multiLevelType w:val="hybridMultilevel"/>
    <w:tmpl w:val="0CD46638"/>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C3A4251"/>
    <w:multiLevelType w:val="hybridMultilevel"/>
    <w:tmpl w:val="9DF0B0D8"/>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0111537"/>
    <w:multiLevelType w:val="hybridMultilevel"/>
    <w:tmpl w:val="2DB86E62"/>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59E7C5E"/>
    <w:multiLevelType w:val="hybridMultilevel"/>
    <w:tmpl w:val="1534CE52"/>
    <w:lvl w:ilvl="0" w:tplc="6B04DC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3" w15:restartNumberingAfterBreak="0">
    <w:nsid w:val="77C87EBC"/>
    <w:multiLevelType w:val="hybridMultilevel"/>
    <w:tmpl w:val="A0B83E2E"/>
    <w:lvl w:ilvl="0" w:tplc="8A624440">
      <w:start w:val="1"/>
      <w:numFmt w:val="bullet"/>
      <w:lvlText w:val="-"/>
      <w:lvlJc w:val="left"/>
      <w:pPr>
        <w:ind w:left="898" w:hanging="400"/>
      </w:pPr>
      <w:rPr>
        <w:rFonts w:ascii="Times New Roman" w:hAnsi="Times New Roman" w:cs="Times New Roman" w:hint="default"/>
      </w:rPr>
    </w:lvl>
    <w:lvl w:ilvl="1" w:tplc="04090003" w:tentative="1">
      <w:start w:val="1"/>
      <w:numFmt w:val="bullet"/>
      <w:lvlText w:val=""/>
      <w:lvlJc w:val="left"/>
      <w:pPr>
        <w:ind w:left="1298" w:hanging="400"/>
      </w:pPr>
      <w:rPr>
        <w:rFonts w:ascii="Wingdings" w:hAnsi="Wingdings" w:hint="default"/>
      </w:rPr>
    </w:lvl>
    <w:lvl w:ilvl="2" w:tplc="04090005" w:tentative="1">
      <w:start w:val="1"/>
      <w:numFmt w:val="bullet"/>
      <w:lvlText w:val=""/>
      <w:lvlJc w:val="left"/>
      <w:pPr>
        <w:ind w:left="1698" w:hanging="400"/>
      </w:pPr>
      <w:rPr>
        <w:rFonts w:ascii="Wingdings" w:hAnsi="Wingdings" w:hint="default"/>
      </w:rPr>
    </w:lvl>
    <w:lvl w:ilvl="3" w:tplc="04090001" w:tentative="1">
      <w:start w:val="1"/>
      <w:numFmt w:val="bullet"/>
      <w:lvlText w:val=""/>
      <w:lvlJc w:val="left"/>
      <w:pPr>
        <w:ind w:left="2098" w:hanging="400"/>
      </w:pPr>
      <w:rPr>
        <w:rFonts w:ascii="Wingdings" w:hAnsi="Wingdings" w:hint="default"/>
      </w:rPr>
    </w:lvl>
    <w:lvl w:ilvl="4" w:tplc="04090003" w:tentative="1">
      <w:start w:val="1"/>
      <w:numFmt w:val="bullet"/>
      <w:lvlText w:val=""/>
      <w:lvlJc w:val="left"/>
      <w:pPr>
        <w:ind w:left="2498" w:hanging="400"/>
      </w:pPr>
      <w:rPr>
        <w:rFonts w:ascii="Wingdings" w:hAnsi="Wingdings" w:hint="default"/>
      </w:rPr>
    </w:lvl>
    <w:lvl w:ilvl="5" w:tplc="04090005" w:tentative="1">
      <w:start w:val="1"/>
      <w:numFmt w:val="bullet"/>
      <w:lvlText w:val=""/>
      <w:lvlJc w:val="left"/>
      <w:pPr>
        <w:ind w:left="2898" w:hanging="400"/>
      </w:pPr>
      <w:rPr>
        <w:rFonts w:ascii="Wingdings" w:hAnsi="Wingdings" w:hint="default"/>
      </w:rPr>
    </w:lvl>
    <w:lvl w:ilvl="6" w:tplc="04090001" w:tentative="1">
      <w:start w:val="1"/>
      <w:numFmt w:val="bullet"/>
      <w:lvlText w:val=""/>
      <w:lvlJc w:val="left"/>
      <w:pPr>
        <w:ind w:left="3298" w:hanging="400"/>
      </w:pPr>
      <w:rPr>
        <w:rFonts w:ascii="Wingdings" w:hAnsi="Wingdings" w:hint="default"/>
      </w:rPr>
    </w:lvl>
    <w:lvl w:ilvl="7" w:tplc="04090003" w:tentative="1">
      <w:start w:val="1"/>
      <w:numFmt w:val="bullet"/>
      <w:lvlText w:val=""/>
      <w:lvlJc w:val="left"/>
      <w:pPr>
        <w:ind w:left="3698" w:hanging="400"/>
      </w:pPr>
      <w:rPr>
        <w:rFonts w:ascii="Wingdings" w:hAnsi="Wingdings" w:hint="default"/>
      </w:rPr>
    </w:lvl>
    <w:lvl w:ilvl="8" w:tplc="04090005" w:tentative="1">
      <w:start w:val="1"/>
      <w:numFmt w:val="bullet"/>
      <w:lvlText w:val=""/>
      <w:lvlJc w:val="left"/>
      <w:pPr>
        <w:ind w:left="4098" w:hanging="400"/>
      </w:pPr>
      <w:rPr>
        <w:rFonts w:ascii="Wingdings" w:hAnsi="Wingdings" w:hint="default"/>
      </w:rPr>
    </w:lvl>
  </w:abstractNum>
  <w:abstractNum w:abstractNumId="34" w15:restartNumberingAfterBreak="0">
    <w:nsid w:val="77EA2167"/>
    <w:multiLevelType w:val="hybridMultilevel"/>
    <w:tmpl w:val="447807AC"/>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C7020D7"/>
    <w:multiLevelType w:val="hybridMultilevel"/>
    <w:tmpl w:val="2F924C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2"/>
  </w:num>
  <w:num w:numId="2">
    <w:abstractNumId w:val="21"/>
  </w:num>
  <w:num w:numId="3">
    <w:abstractNumId w:val="7"/>
  </w:num>
  <w:num w:numId="4">
    <w:abstractNumId w:val="22"/>
  </w:num>
  <w:num w:numId="5">
    <w:abstractNumId w:val="8"/>
  </w:num>
  <w:num w:numId="6">
    <w:abstractNumId w:val="0"/>
  </w:num>
  <w:num w:numId="7">
    <w:abstractNumId w:val="29"/>
  </w:num>
  <w:num w:numId="8">
    <w:abstractNumId w:val="34"/>
  </w:num>
  <w:num w:numId="9">
    <w:abstractNumId w:val="13"/>
  </w:num>
  <w:num w:numId="10">
    <w:abstractNumId w:val="33"/>
  </w:num>
  <w:num w:numId="11">
    <w:abstractNumId w:val="35"/>
  </w:num>
  <w:num w:numId="12">
    <w:abstractNumId w:val="31"/>
  </w:num>
  <w:num w:numId="13">
    <w:abstractNumId w:val="27"/>
  </w:num>
  <w:num w:numId="14">
    <w:abstractNumId w:val="3"/>
  </w:num>
  <w:num w:numId="15">
    <w:abstractNumId w:val="26"/>
  </w:num>
  <w:num w:numId="16">
    <w:abstractNumId w:val="12"/>
  </w:num>
  <w:num w:numId="17">
    <w:abstractNumId w:val="16"/>
  </w:num>
  <w:num w:numId="18">
    <w:abstractNumId w:val="11"/>
  </w:num>
  <w:num w:numId="19">
    <w:abstractNumId w:val="9"/>
  </w:num>
  <w:num w:numId="20">
    <w:abstractNumId w:val="20"/>
  </w:num>
  <w:num w:numId="21">
    <w:abstractNumId w:val="10"/>
  </w:num>
  <w:num w:numId="22">
    <w:abstractNumId w:val="5"/>
  </w:num>
  <w:num w:numId="23">
    <w:abstractNumId w:val="15"/>
  </w:num>
  <w:num w:numId="24">
    <w:abstractNumId w:val="25"/>
  </w:num>
  <w:num w:numId="25">
    <w:abstractNumId w:val="4"/>
  </w:num>
  <w:num w:numId="26">
    <w:abstractNumId w:val="18"/>
  </w:num>
  <w:num w:numId="27">
    <w:abstractNumId w:val="17"/>
  </w:num>
  <w:num w:numId="28">
    <w:abstractNumId w:val="19"/>
  </w:num>
  <w:num w:numId="29">
    <w:abstractNumId w:val="28"/>
  </w:num>
  <w:num w:numId="30">
    <w:abstractNumId w:val="1"/>
  </w:num>
  <w:num w:numId="31">
    <w:abstractNumId w:val="2"/>
  </w:num>
  <w:num w:numId="32">
    <w:abstractNumId w:val="6"/>
  </w:num>
  <w:num w:numId="33">
    <w:abstractNumId w:val="24"/>
  </w:num>
  <w:num w:numId="34">
    <w:abstractNumId w:val="30"/>
  </w:num>
  <w:num w:numId="35">
    <w:abstractNumId w:val="23"/>
  </w:num>
  <w:num w:numId="36">
    <w:abstractNumId w:val="14"/>
  </w:num>
  <w:num w:numId="37">
    <w:abstractNumId w:val="18"/>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1E1"/>
    <w:rsid w:val="00005E50"/>
    <w:rsid w:val="000134C8"/>
    <w:rsid w:val="00016D86"/>
    <w:rsid w:val="000210EC"/>
    <w:rsid w:val="00023F20"/>
    <w:rsid w:val="0003553B"/>
    <w:rsid w:val="00041854"/>
    <w:rsid w:val="00047313"/>
    <w:rsid w:val="00053AE0"/>
    <w:rsid w:val="00056FEA"/>
    <w:rsid w:val="000710BB"/>
    <w:rsid w:val="00093BA2"/>
    <w:rsid w:val="000949B2"/>
    <w:rsid w:val="000A2A98"/>
    <w:rsid w:val="000B15E5"/>
    <w:rsid w:val="000C0029"/>
    <w:rsid w:val="000C266C"/>
    <w:rsid w:val="000C4D52"/>
    <w:rsid w:val="000C641E"/>
    <w:rsid w:val="000E2A59"/>
    <w:rsid w:val="000E2DBB"/>
    <w:rsid w:val="000E2E16"/>
    <w:rsid w:val="000E6EB2"/>
    <w:rsid w:val="000F0752"/>
    <w:rsid w:val="000F4D65"/>
    <w:rsid w:val="000F5D03"/>
    <w:rsid w:val="000F6A50"/>
    <w:rsid w:val="0010419C"/>
    <w:rsid w:val="001042BC"/>
    <w:rsid w:val="00105F89"/>
    <w:rsid w:val="00111E6A"/>
    <w:rsid w:val="00113FCF"/>
    <w:rsid w:val="00115D59"/>
    <w:rsid w:val="00123A3B"/>
    <w:rsid w:val="0012501A"/>
    <w:rsid w:val="00125ECC"/>
    <w:rsid w:val="00126458"/>
    <w:rsid w:val="00126CF5"/>
    <w:rsid w:val="00130E18"/>
    <w:rsid w:val="00132A41"/>
    <w:rsid w:val="001331C3"/>
    <w:rsid w:val="00134792"/>
    <w:rsid w:val="00137162"/>
    <w:rsid w:val="00155874"/>
    <w:rsid w:val="001603BD"/>
    <w:rsid w:val="00160AF5"/>
    <w:rsid w:val="00163C3F"/>
    <w:rsid w:val="00163DEA"/>
    <w:rsid w:val="00170193"/>
    <w:rsid w:val="00170A39"/>
    <w:rsid w:val="001726B4"/>
    <w:rsid w:val="001729CC"/>
    <w:rsid w:val="00175C70"/>
    <w:rsid w:val="001800C1"/>
    <w:rsid w:val="00180A82"/>
    <w:rsid w:val="001833BF"/>
    <w:rsid w:val="00190E0D"/>
    <w:rsid w:val="0019280B"/>
    <w:rsid w:val="00193EC4"/>
    <w:rsid w:val="001A07F6"/>
    <w:rsid w:val="001A1105"/>
    <w:rsid w:val="001A2033"/>
    <w:rsid w:val="001A5922"/>
    <w:rsid w:val="001B4E01"/>
    <w:rsid w:val="001C42CF"/>
    <w:rsid w:val="001C5A16"/>
    <w:rsid w:val="001E152E"/>
    <w:rsid w:val="001E25E4"/>
    <w:rsid w:val="001E3896"/>
    <w:rsid w:val="001F774E"/>
    <w:rsid w:val="00203C4B"/>
    <w:rsid w:val="00212FF8"/>
    <w:rsid w:val="00216E9E"/>
    <w:rsid w:val="00216F04"/>
    <w:rsid w:val="002320B4"/>
    <w:rsid w:val="0024416F"/>
    <w:rsid w:val="00251108"/>
    <w:rsid w:val="00251686"/>
    <w:rsid w:val="002529B7"/>
    <w:rsid w:val="00254414"/>
    <w:rsid w:val="00256398"/>
    <w:rsid w:val="002571D1"/>
    <w:rsid w:val="00257FF7"/>
    <w:rsid w:val="00264A58"/>
    <w:rsid w:val="002728FB"/>
    <w:rsid w:val="00276339"/>
    <w:rsid w:val="00276358"/>
    <w:rsid w:val="00283FAF"/>
    <w:rsid w:val="00292C8B"/>
    <w:rsid w:val="002942D0"/>
    <w:rsid w:val="002946F4"/>
    <w:rsid w:val="00294747"/>
    <w:rsid w:val="00297EBE"/>
    <w:rsid w:val="00297F87"/>
    <w:rsid w:val="002B4F68"/>
    <w:rsid w:val="002B6216"/>
    <w:rsid w:val="002C15CB"/>
    <w:rsid w:val="002C2636"/>
    <w:rsid w:val="002C617D"/>
    <w:rsid w:val="002D390F"/>
    <w:rsid w:val="002E1EFE"/>
    <w:rsid w:val="002E6FCB"/>
    <w:rsid w:val="002E7B10"/>
    <w:rsid w:val="002E7B47"/>
    <w:rsid w:val="002F12C0"/>
    <w:rsid w:val="002F4CDF"/>
    <w:rsid w:val="0030714C"/>
    <w:rsid w:val="00313DA9"/>
    <w:rsid w:val="00315678"/>
    <w:rsid w:val="0031761C"/>
    <w:rsid w:val="00317AD1"/>
    <w:rsid w:val="00323F4D"/>
    <w:rsid w:val="00325243"/>
    <w:rsid w:val="00342F81"/>
    <w:rsid w:val="00344282"/>
    <w:rsid w:val="00345A05"/>
    <w:rsid w:val="003547AB"/>
    <w:rsid w:val="00360846"/>
    <w:rsid w:val="003618C4"/>
    <w:rsid w:val="00363DFD"/>
    <w:rsid w:val="0036449A"/>
    <w:rsid w:val="00364895"/>
    <w:rsid w:val="00370310"/>
    <w:rsid w:val="003858F4"/>
    <w:rsid w:val="00391574"/>
    <w:rsid w:val="003A6249"/>
    <w:rsid w:val="003B0CFA"/>
    <w:rsid w:val="003B205C"/>
    <w:rsid w:val="003B405B"/>
    <w:rsid w:val="003B5389"/>
    <w:rsid w:val="003C445A"/>
    <w:rsid w:val="003D0575"/>
    <w:rsid w:val="003D6433"/>
    <w:rsid w:val="003F3DBC"/>
    <w:rsid w:val="00401680"/>
    <w:rsid w:val="00410C25"/>
    <w:rsid w:val="00411195"/>
    <w:rsid w:val="00411AA5"/>
    <w:rsid w:val="00415AA4"/>
    <w:rsid w:val="0041755D"/>
    <w:rsid w:val="00425B9D"/>
    <w:rsid w:val="00427970"/>
    <w:rsid w:val="00427A09"/>
    <w:rsid w:val="00430077"/>
    <w:rsid w:val="00433F27"/>
    <w:rsid w:val="00453B19"/>
    <w:rsid w:val="00470F51"/>
    <w:rsid w:val="004764E1"/>
    <w:rsid w:val="00482BEB"/>
    <w:rsid w:val="00486B97"/>
    <w:rsid w:val="00493216"/>
    <w:rsid w:val="004B2386"/>
    <w:rsid w:val="004C2AA1"/>
    <w:rsid w:val="004C30D0"/>
    <w:rsid w:val="004C7B73"/>
    <w:rsid w:val="004D3487"/>
    <w:rsid w:val="004D4450"/>
    <w:rsid w:val="004D4E99"/>
    <w:rsid w:val="004E5A93"/>
    <w:rsid w:val="004F1D38"/>
    <w:rsid w:val="004F256D"/>
    <w:rsid w:val="004F3BDF"/>
    <w:rsid w:val="004F51E1"/>
    <w:rsid w:val="004F7F41"/>
    <w:rsid w:val="00502800"/>
    <w:rsid w:val="00520F00"/>
    <w:rsid w:val="00521C8F"/>
    <w:rsid w:val="00526DD0"/>
    <w:rsid w:val="005326BD"/>
    <w:rsid w:val="00534482"/>
    <w:rsid w:val="00540BAF"/>
    <w:rsid w:val="00547924"/>
    <w:rsid w:val="00552A0D"/>
    <w:rsid w:val="00554012"/>
    <w:rsid w:val="0055557E"/>
    <w:rsid w:val="00562D7E"/>
    <w:rsid w:val="00566C68"/>
    <w:rsid w:val="00576F4A"/>
    <w:rsid w:val="005777ED"/>
    <w:rsid w:val="005837E9"/>
    <w:rsid w:val="00583966"/>
    <w:rsid w:val="00583C76"/>
    <w:rsid w:val="00584650"/>
    <w:rsid w:val="00587DAA"/>
    <w:rsid w:val="0059714E"/>
    <w:rsid w:val="005A1470"/>
    <w:rsid w:val="005B55BC"/>
    <w:rsid w:val="005B6A16"/>
    <w:rsid w:val="005C43B1"/>
    <w:rsid w:val="005C684D"/>
    <w:rsid w:val="005D7347"/>
    <w:rsid w:val="005E26C6"/>
    <w:rsid w:val="005E3628"/>
    <w:rsid w:val="005E48BA"/>
    <w:rsid w:val="005F0AB5"/>
    <w:rsid w:val="005F15E8"/>
    <w:rsid w:val="005F525B"/>
    <w:rsid w:val="00604E49"/>
    <w:rsid w:val="00610D23"/>
    <w:rsid w:val="006145D9"/>
    <w:rsid w:val="00617853"/>
    <w:rsid w:val="00631D2C"/>
    <w:rsid w:val="006367F8"/>
    <w:rsid w:val="006415E1"/>
    <w:rsid w:val="0064573E"/>
    <w:rsid w:val="00645FEC"/>
    <w:rsid w:val="00653616"/>
    <w:rsid w:val="006602FF"/>
    <w:rsid w:val="00672522"/>
    <w:rsid w:val="00676F1A"/>
    <w:rsid w:val="006944BD"/>
    <w:rsid w:val="00694538"/>
    <w:rsid w:val="006A4C35"/>
    <w:rsid w:val="006C0FF9"/>
    <w:rsid w:val="006C22FA"/>
    <w:rsid w:val="006C5172"/>
    <w:rsid w:val="006D1B1F"/>
    <w:rsid w:val="006D4579"/>
    <w:rsid w:val="006D7CAA"/>
    <w:rsid w:val="006E0CB2"/>
    <w:rsid w:val="006F1155"/>
    <w:rsid w:val="006F4972"/>
    <w:rsid w:val="006F6E27"/>
    <w:rsid w:val="0070222C"/>
    <w:rsid w:val="0070343F"/>
    <w:rsid w:val="00707299"/>
    <w:rsid w:val="00710E76"/>
    <w:rsid w:val="00716BCD"/>
    <w:rsid w:val="00725BF8"/>
    <w:rsid w:val="00731ADC"/>
    <w:rsid w:val="0073376E"/>
    <w:rsid w:val="00747B03"/>
    <w:rsid w:val="00750528"/>
    <w:rsid w:val="00761F22"/>
    <w:rsid w:val="00763786"/>
    <w:rsid w:val="007753A6"/>
    <w:rsid w:val="00791ECA"/>
    <w:rsid w:val="0079217D"/>
    <w:rsid w:val="00792EEB"/>
    <w:rsid w:val="0079390D"/>
    <w:rsid w:val="007951FD"/>
    <w:rsid w:val="007A2658"/>
    <w:rsid w:val="007A31DF"/>
    <w:rsid w:val="007B16E4"/>
    <w:rsid w:val="007C1CD5"/>
    <w:rsid w:val="007C3131"/>
    <w:rsid w:val="007C5816"/>
    <w:rsid w:val="007D27AA"/>
    <w:rsid w:val="007D72A7"/>
    <w:rsid w:val="007F5FC0"/>
    <w:rsid w:val="007F6C8C"/>
    <w:rsid w:val="007F7E67"/>
    <w:rsid w:val="00800A7A"/>
    <w:rsid w:val="00804BCB"/>
    <w:rsid w:val="008156E0"/>
    <w:rsid w:val="00817AE9"/>
    <w:rsid w:val="00821343"/>
    <w:rsid w:val="00822D5B"/>
    <w:rsid w:val="00837381"/>
    <w:rsid w:val="008414F7"/>
    <w:rsid w:val="00876D5A"/>
    <w:rsid w:val="00891AAE"/>
    <w:rsid w:val="00891DB7"/>
    <w:rsid w:val="008A7668"/>
    <w:rsid w:val="008B5541"/>
    <w:rsid w:val="008B68E5"/>
    <w:rsid w:val="008C30A5"/>
    <w:rsid w:val="008C3FF2"/>
    <w:rsid w:val="008C4372"/>
    <w:rsid w:val="008D7F4C"/>
    <w:rsid w:val="008E1A44"/>
    <w:rsid w:val="008F03B6"/>
    <w:rsid w:val="00905D4B"/>
    <w:rsid w:val="0091094F"/>
    <w:rsid w:val="00910F03"/>
    <w:rsid w:val="00922A13"/>
    <w:rsid w:val="00926391"/>
    <w:rsid w:val="009271A2"/>
    <w:rsid w:val="009273D3"/>
    <w:rsid w:val="009446A6"/>
    <w:rsid w:val="00946081"/>
    <w:rsid w:val="00955C81"/>
    <w:rsid w:val="009605AC"/>
    <w:rsid w:val="00962BBE"/>
    <w:rsid w:val="00966F45"/>
    <w:rsid w:val="009763D5"/>
    <w:rsid w:val="009A639C"/>
    <w:rsid w:val="009D2798"/>
    <w:rsid w:val="009E5ADC"/>
    <w:rsid w:val="009F06DF"/>
    <w:rsid w:val="009F4DC5"/>
    <w:rsid w:val="00A26082"/>
    <w:rsid w:val="00A350BB"/>
    <w:rsid w:val="00A43893"/>
    <w:rsid w:val="00A44B08"/>
    <w:rsid w:val="00A462E7"/>
    <w:rsid w:val="00A54746"/>
    <w:rsid w:val="00A60CED"/>
    <w:rsid w:val="00A67F7A"/>
    <w:rsid w:val="00A706A5"/>
    <w:rsid w:val="00A80B31"/>
    <w:rsid w:val="00A8165D"/>
    <w:rsid w:val="00A8270F"/>
    <w:rsid w:val="00AA56C5"/>
    <w:rsid w:val="00AB1055"/>
    <w:rsid w:val="00AB1A01"/>
    <w:rsid w:val="00AB1A26"/>
    <w:rsid w:val="00AB241F"/>
    <w:rsid w:val="00AB4BAD"/>
    <w:rsid w:val="00AC4D01"/>
    <w:rsid w:val="00AC752E"/>
    <w:rsid w:val="00AD422D"/>
    <w:rsid w:val="00AD78AC"/>
    <w:rsid w:val="00AE45F9"/>
    <w:rsid w:val="00AF2D2A"/>
    <w:rsid w:val="00AF441C"/>
    <w:rsid w:val="00AF6448"/>
    <w:rsid w:val="00B133EA"/>
    <w:rsid w:val="00B1695F"/>
    <w:rsid w:val="00B20CBC"/>
    <w:rsid w:val="00B26547"/>
    <w:rsid w:val="00B26EF1"/>
    <w:rsid w:val="00B5423D"/>
    <w:rsid w:val="00B57424"/>
    <w:rsid w:val="00B70CA9"/>
    <w:rsid w:val="00B70E8B"/>
    <w:rsid w:val="00B71D50"/>
    <w:rsid w:val="00B74673"/>
    <w:rsid w:val="00B74BCA"/>
    <w:rsid w:val="00B92809"/>
    <w:rsid w:val="00B95813"/>
    <w:rsid w:val="00BA3BB7"/>
    <w:rsid w:val="00BA3D0B"/>
    <w:rsid w:val="00BB7ED6"/>
    <w:rsid w:val="00BC1A37"/>
    <w:rsid w:val="00BC1C2C"/>
    <w:rsid w:val="00BC4005"/>
    <w:rsid w:val="00BD74B4"/>
    <w:rsid w:val="00BE380D"/>
    <w:rsid w:val="00BE3BA3"/>
    <w:rsid w:val="00BF0E20"/>
    <w:rsid w:val="00BF37B4"/>
    <w:rsid w:val="00C069C3"/>
    <w:rsid w:val="00C24EB6"/>
    <w:rsid w:val="00C30F51"/>
    <w:rsid w:val="00C44BA8"/>
    <w:rsid w:val="00C44BD8"/>
    <w:rsid w:val="00C51DE4"/>
    <w:rsid w:val="00C53AA5"/>
    <w:rsid w:val="00C53FAF"/>
    <w:rsid w:val="00C56EB9"/>
    <w:rsid w:val="00C63510"/>
    <w:rsid w:val="00C665C5"/>
    <w:rsid w:val="00C71379"/>
    <w:rsid w:val="00C76DA2"/>
    <w:rsid w:val="00C86B8B"/>
    <w:rsid w:val="00C903D4"/>
    <w:rsid w:val="00CA3CAD"/>
    <w:rsid w:val="00CB06BA"/>
    <w:rsid w:val="00CC4573"/>
    <w:rsid w:val="00CD01D2"/>
    <w:rsid w:val="00CD264D"/>
    <w:rsid w:val="00CE1202"/>
    <w:rsid w:val="00CE6F64"/>
    <w:rsid w:val="00D02645"/>
    <w:rsid w:val="00D0423E"/>
    <w:rsid w:val="00D12251"/>
    <w:rsid w:val="00D21352"/>
    <w:rsid w:val="00D27773"/>
    <w:rsid w:val="00D44353"/>
    <w:rsid w:val="00D453A2"/>
    <w:rsid w:val="00D4554B"/>
    <w:rsid w:val="00D60554"/>
    <w:rsid w:val="00D807B0"/>
    <w:rsid w:val="00D81321"/>
    <w:rsid w:val="00D818A6"/>
    <w:rsid w:val="00D83D78"/>
    <w:rsid w:val="00D8518F"/>
    <w:rsid w:val="00D86703"/>
    <w:rsid w:val="00D9371D"/>
    <w:rsid w:val="00DA240B"/>
    <w:rsid w:val="00DA7FF1"/>
    <w:rsid w:val="00DC0828"/>
    <w:rsid w:val="00DC4B17"/>
    <w:rsid w:val="00DD0A33"/>
    <w:rsid w:val="00DD4BC4"/>
    <w:rsid w:val="00DE276D"/>
    <w:rsid w:val="00DE46A6"/>
    <w:rsid w:val="00E03FA3"/>
    <w:rsid w:val="00E124F0"/>
    <w:rsid w:val="00E24A93"/>
    <w:rsid w:val="00E26B5B"/>
    <w:rsid w:val="00E31303"/>
    <w:rsid w:val="00E40636"/>
    <w:rsid w:val="00E432D9"/>
    <w:rsid w:val="00E44698"/>
    <w:rsid w:val="00E45899"/>
    <w:rsid w:val="00E60242"/>
    <w:rsid w:val="00E6382A"/>
    <w:rsid w:val="00E6561D"/>
    <w:rsid w:val="00E72F14"/>
    <w:rsid w:val="00E77E7F"/>
    <w:rsid w:val="00E826E9"/>
    <w:rsid w:val="00E92E6F"/>
    <w:rsid w:val="00E96C3D"/>
    <w:rsid w:val="00EB0424"/>
    <w:rsid w:val="00EB4E02"/>
    <w:rsid w:val="00EC004F"/>
    <w:rsid w:val="00ED14C1"/>
    <w:rsid w:val="00ED3CFD"/>
    <w:rsid w:val="00ED599B"/>
    <w:rsid w:val="00ED6458"/>
    <w:rsid w:val="00ED7234"/>
    <w:rsid w:val="00EE5C86"/>
    <w:rsid w:val="00EF0ACC"/>
    <w:rsid w:val="00EF473E"/>
    <w:rsid w:val="00F012B7"/>
    <w:rsid w:val="00F02EC3"/>
    <w:rsid w:val="00F032BC"/>
    <w:rsid w:val="00F045EE"/>
    <w:rsid w:val="00F10ACE"/>
    <w:rsid w:val="00F10DD4"/>
    <w:rsid w:val="00F2526A"/>
    <w:rsid w:val="00F268FE"/>
    <w:rsid w:val="00F3112B"/>
    <w:rsid w:val="00F3479A"/>
    <w:rsid w:val="00F34C16"/>
    <w:rsid w:val="00F36642"/>
    <w:rsid w:val="00F36682"/>
    <w:rsid w:val="00F3788A"/>
    <w:rsid w:val="00F4302A"/>
    <w:rsid w:val="00F436E1"/>
    <w:rsid w:val="00F45EE6"/>
    <w:rsid w:val="00F648EF"/>
    <w:rsid w:val="00F778FF"/>
    <w:rsid w:val="00FA3B2F"/>
    <w:rsid w:val="00FA7DFC"/>
    <w:rsid w:val="00FB2CF0"/>
    <w:rsid w:val="00FC71E0"/>
    <w:rsid w:val="00FD5E63"/>
    <w:rsid w:val="00FD7D93"/>
    <w:rsid w:val="00FE4204"/>
    <w:rsid w:val="00FF1BA7"/>
    <w:rsid w:val="00FF595A"/>
    <w:rsid w:val="00FF5C5F"/>
    <w:rsid w:val="00FF64D2"/>
    <w:rsid w:val="00FF653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00B5682-BD53-4581-882E-27CA4490A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5E63"/>
    <w:pPr>
      <w:spacing w:after="180" w:line="240" w:lineRule="auto"/>
      <w:jc w:val="left"/>
    </w:pPr>
    <w:rPr>
      <w:rFonts w:ascii="Times New Roman" w:eastAsia="바탕" w:hAnsi="Times New Roman" w:cs="Times New Roman"/>
      <w:kern w:val="0"/>
      <w:szCs w:val="20"/>
      <w:lang w:val="en-GB"/>
    </w:rPr>
  </w:style>
  <w:style w:type="paragraph" w:styleId="1">
    <w:name w:val="heading 1"/>
    <w:aliases w:val="H1"/>
    <w:next w:val="a"/>
    <w:link w:val="1Char"/>
    <w:qFormat/>
    <w:rsid w:val="004F51E1"/>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basedOn w:val="a"/>
    <w:next w:val="a"/>
    <w:link w:val="2Char"/>
    <w:uiPriority w:val="9"/>
    <w:unhideWhenUsed/>
    <w:qFormat/>
    <w:rsid w:val="001A5922"/>
    <w:pPr>
      <w:keepNext/>
      <w:outlineLvl w:val="1"/>
    </w:pPr>
    <w:rPr>
      <w:rFonts w:eastAsiaTheme="majorEastAsia"/>
      <w:b/>
    </w:rPr>
  </w:style>
  <w:style w:type="paragraph" w:styleId="3">
    <w:name w:val="heading 3"/>
    <w:basedOn w:val="a"/>
    <w:next w:val="a"/>
    <w:link w:val="3Char"/>
    <w:uiPriority w:val="9"/>
    <w:unhideWhenUsed/>
    <w:qFormat/>
    <w:rsid w:val="00FF5C5F"/>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uiPriority w:val="9"/>
    <w:unhideWhenUsed/>
    <w:qFormat/>
    <w:rsid w:val="004C30D0"/>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4F51E1"/>
    <w:rPr>
      <w:rFonts w:ascii="Arial" w:eastAsia="바탕" w:hAnsi="Arial" w:cs="Times New Roman"/>
      <w:kern w:val="0"/>
      <w:sz w:val="36"/>
      <w:szCs w:val="20"/>
      <w:lang w:val="en-GB" w:eastAsia="en-US"/>
    </w:rPr>
  </w:style>
  <w:style w:type="paragraph" w:styleId="a3">
    <w:name w:val="footer"/>
    <w:basedOn w:val="a4"/>
    <w:link w:val="Char"/>
    <w:rsid w:val="004F51E1"/>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4F51E1"/>
    <w:rPr>
      <w:rFonts w:ascii="Arial" w:eastAsia="바탕" w:hAnsi="Arial" w:cs="Times New Roman"/>
      <w:b/>
      <w:i/>
      <w:noProof/>
      <w:kern w:val="0"/>
      <w:sz w:val="18"/>
      <w:szCs w:val="20"/>
      <w:lang w:eastAsia="en-US"/>
    </w:rPr>
  </w:style>
  <w:style w:type="character" w:styleId="a5">
    <w:name w:val="page number"/>
    <w:basedOn w:val="a0"/>
    <w:rsid w:val="004F51E1"/>
  </w:style>
  <w:style w:type="paragraph" w:customStyle="1" w:styleId="CRCoverPage">
    <w:name w:val="CR Cover Page"/>
    <w:rsid w:val="004F51E1"/>
    <w:pPr>
      <w:spacing w:after="120" w:line="240" w:lineRule="auto"/>
      <w:jc w:val="left"/>
    </w:pPr>
    <w:rPr>
      <w:rFonts w:ascii="Arial" w:eastAsia="MS Mincho" w:hAnsi="Arial" w:cs="Times New Roman"/>
      <w:kern w:val="0"/>
      <w:szCs w:val="20"/>
      <w:lang w:val="en-GB" w:eastAsia="en-US"/>
    </w:rPr>
  </w:style>
  <w:style w:type="paragraph" w:customStyle="1" w:styleId="Doc-text2">
    <w:name w:val="Doc-text2"/>
    <w:basedOn w:val="a"/>
    <w:link w:val="Doc-text2Char"/>
    <w:qFormat/>
    <w:rsid w:val="004F51E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51E1"/>
    <w:rPr>
      <w:rFonts w:ascii="Arial" w:eastAsia="MS Mincho" w:hAnsi="Arial" w:cs="Times New Roman"/>
      <w:kern w:val="0"/>
      <w:szCs w:val="24"/>
      <w:lang w:val="en-GB" w:eastAsia="en-GB"/>
    </w:rPr>
  </w:style>
  <w:style w:type="paragraph" w:styleId="a4">
    <w:name w:val="header"/>
    <w:basedOn w:val="a"/>
    <w:link w:val="Char0"/>
    <w:uiPriority w:val="99"/>
    <w:unhideWhenUsed/>
    <w:rsid w:val="004F51E1"/>
    <w:pPr>
      <w:tabs>
        <w:tab w:val="center" w:pos="4513"/>
        <w:tab w:val="right" w:pos="9026"/>
      </w:tabs>
      <w:snapToGrid w:val="0"/>
    </w:pPr>
  </w:style>
  <w:style w:type="character" w:customStyle="1" w:styleId="Char0">
    <w:name w:val="머리글 Char"/>
    <w:basedOn w:val="a0"/>
    <w:link w:val="a4"/>
    <w:uiPriority w:val="99"/>
    <w:rsid w:val="004F51E1"/>
    <w:rPr>
      <w:rFonts w:ascii="Times New Roman" w:eastAsia="바탕" w:hAnsi="Times New Roman" w:cs="Times New Roman"/>
      <w:kern w:val="0"/>
      <w:szCs w:val="20"/>
      <w:lang w:val="en-GB" w:eastAsia="en-US"/>
    </w:rPr>
  </w:style>
  <w:style w:type="character" w:customStyle="1" w:styleId="2Char">
    <w:name w:val="제목 2 Char"/>
    <w:basedOn w:val="a0"/>
    <w:link w:val="2"/>
    <w:uiPriority w:val="9"/>
    <w:rsid w:val="001A5922"/>
    <w:rPr>
      <w:rFonts w:ascii="Times New Roman" w:eastAsiaTheme="majorEastAsia" w:hAnsi="Times New Roman" w:cs="Times New Roman"/>
      <w:b/>
      <w:kern w:val="0"/>
      <w:szCs w:val="20"/>
      <w:lang w:val="en-GB"/>
    </w:rPr>
  </w:style>
  <w:style w:type="paragraph" w:styleId="a6">
    <w:name w:val="caption"/>
    <w:basedOn w:val="a"/>
    <w:next w:val="a"/>
    <w:uiPriority w:val="35"/>
    <w:unhideWhenUsed/>
    <w:qFormat/>
    <w:rsid w:val="009271A2"/>
    <w:rPr>
      <w:b/>
      <w:bCs/>
    </w:rPr>
  </w:style>
  <w:style w:type="character" w:styleId="a7">
    <w:name w:val="annotation reference"/>
    <w:rsid w:val="00610D23"/>
    <w:rPr>
      <w:sz w:val="16"/>
      <w:szCs w:val="16"/>
    </w:rPr>
  </w:style>
  <w:style w:type="paragraph" w:styleId="a8">
    <w:name w:val="annotation text"/>
    <w:basedOn w:val="a"/>
    <w:link w:val="Char1"/>
    <w:rsid w:val="00610D23"/>
    <w:rPr>
      <w:rFonts w:eastAsia="맑은 고딕"/>
    </w:rPr>
  </w:style>
  <w:style w:type="character" w:customStyle="1" w:styleId="Char1">
    <w:name w:val="메모 텍스트 Char"/>
    <w:basedOn w:val="a0"/>
    <w:link w:val="a8"/>
    <w:rsid w:val="00610D23"/>
    <w:rPr>
      <w:rFonts w:ascii="Times New Roman" w:eastAsia="맑은 고딕" w:hAnsi="Times New Roman" w:cs="Times New Roman"/>
      <w:kern w:val="0"/>
      <w:szCs w:val="20"/>
      <w:lang w:val="en-GB" w:eastAsia="en-US"/>
    </w:rPr>
  </w:style>
  <w:style w:type="paragraph" w:styleId="a9">
    <w:name w:val="Balloon Text"/>
    <w:basedOn w:val="a"/>
    <w:link w:val="Char2"/>
    <w:uiPriority w:val="99"/>
    <w:semiHidden/>
    <w:unhideWhenUsed/>
    <w:rsid w:val="00610D23"/>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610D23"/>
    <w:rPr>
      <w:rFonts w:asciiTheme="majorHAnsi" w:eastAsiaTheme="majorEastAsia" w:hAnsiTheme="majorHAnsi" w:cstheme="majorBidi"/>
      <w:kern w:val="0"/>
      <w:sz w:val="18"/>
      <w:szCs w:val="18"/>
      <w:lang w:val="en-GB" w:eastAsia="en-US"/>
    </w:rPr>
  </w:style>
  <w:style w:type="paragraph" w:customStyle="1" w:styleId="TF">
    <w:name w:val="TF"/>
    <w:basedOn w:val="TH"/>
    <w:link w:val="TFChar"/>
    <w:rsid w:val="00DD0A33"/>
    <w:pPr>
      <w:keepNext w:val="0"/>
      <w:spacing w:before="0" w:after="240"/>
    </w:pPr>
  </w:style>
  <w:style w:type="paragraph" w:customStyle="1" w:styleId="TH">
    <w:name w:val="TH"/>
    <w:basedOn w:val="a"/>
    <w:link w:val="THChar"/>
    <w:rsid w:val="00DD0A33"/>
    <w:pPr>
      <w:keepNext/>
      <w:keepLines/>
      <w:overflowPunct w:val="0"/>
      <w:autoSpaceDE w:val="0"/>
      <w:autoSpaceDN w:val="0"/>
      <w:adjustRightInd w:val="0"/>
      <w:spacing w:before="60"/>
      <w:jc w:val="center"/>
      <w:textAlignment w:val="baseline"/>
    </w:pPr>
    <w:rPr>
      <w:rFonts w:ascii="Arial" w:eastAsiaTheme="minorEastAsia" w:hAnsi="Arial"/>
      <w:b/>
      <w:lang w:val="x-none" w:eastAsia="x-none"/>
    </w:rPr>
  </w:style>
  <w:style w:type="character" w:customStyle="1" w:styleId="TFChar">
    <w:name w:val="TF Char"/>
    <w:link w:val="TF"/>
    <w:rsid w:val="00DD0A33"/>
    <w:rPr>
      <w:rFonts w:ascii="Arial" w:hAnsi="Arial" w:cs="Times New Roman"/>
      <w:b/>
      <w:kern w:val="0"/>
      <w:szCs w:val="20"/>
      <w:lang w:val="x-none" w:eastAsia="x-none"/>
    </w:rPr>
  </w:style>
  <w:style w:type="character" w:customStyle="1" w:styleId="THChar">
    <w:name w:val="TH Char"/>
    <w:link w:val="TH"/>
    <w:rsid w:val="00DD0A33"/>
    <w:rPr>
      <w:rFonts w:ascii="Arial" w:hAnsi="Arial" w:cs="Times New Roman"/>
      <w:b/>
      <w:kern w:val="0"/>
      <w:szCs w:val="20"/>
      <w:lang w:val="x-none" w:eastAsia="x-none"/>
    </w:rPr>
  </w:style>
  <w:style w:type="paragraph" w:customStyle="1" w:styleId="B1">
    <w:name w:val="B1"/>
    <w:basedOn w:val="aa"/>
    <w:link w:val="B1Char"/>
    <w:qFormat/>
    <w:rsid w:val="00212FF8"/>
    <w:pPr>
      <w:overflowPunct w:val="0"/>
      <w:autoSpaceDE w:val="0"/>
      <w:autoSpaceDN w:val="0"/>
      <w:adjustRightInd w:val="0"/>
      <w:ind w:leftChars="0" w:left="568" w:firstLineChars="0" w:hanging="284"/>
      <w:contextualSpacing w:val="0"/>
      <w:textAlignment w:val="baseline"/>
    </w:pPr>
    <w:rPr>
      <w:rFonts w:eastAsiaTheme="minorEastAsia"/>
      <w:lang w:eastAsia="ja-JP"/>
    </w:rPr>
  </w:style>
  <w:style w:type="character" w:customStyle="1" w:styleId="B1Char">
    <w:name w:val="B1 Char"/>
    <w:link w:val="B1"/>
    <w:rsid w:val="00212FF8"/>
    <w:rPr>
      <w:rFonts w:ascii="Times New Roman" w:hAnsi="Times New Roman" w:cs="Times New Roman"/>
      <w:kern w:val="0"/>
      <w:szCs w:val="20"/>
      <w:lang w:val="en-GB" w:eastAsia="ja-JP"/>
    </w:rPr>
  </w:style>
  <w:style w:type="paragraph" w:styleId="aa">
    <w:name w:val="List"/>
    <w:basedOn w:val="a"/>
    <w:uiPriority w:val="99"/>
    <w:semiHidden/>
    <w:unhideWhenUsed/>
    <w:rsid w:val="00212FF8"/>
    <w:pPr>
      <w:ind w:leftChars="200" w:left="100" w:hangingChars="200" w:hanging="200"/>
      <w:contextualSpacing/>
    </w:pPr>
  </w:style>
  <w:style w:type="table" w:styleId="ab">
    <w:name w:val="Table Grid"/>
    <w:basedOn w:val="a1"/>
    <w:uiPriority w:val="39"/>
    <w:rsid w:val="00FC71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rsid w:val="00FC71E0"/>
    <w:pPr>
      <w:ind w:left="851" w:hanging="284"/>
    </w:pPr>
    <w:rPr>
      <w:rFonts w:eastAsia="맑은 고딕"/>
    </w:rPr>
  </w:style>
  <w:style w:type="paragraph" w:customStyle="1" w:styleId="B3">
    <w:name w:val="B3"/>
    <w:basedOn w:val="a"/>
    <w:link w:val="B3Char"/>
    <w:rsid w:val="00FC71E0"/>
    <w:pPr>
      <w:ind w:left="1135" w:hanging="284"/>
    </w:pPr>
    <w:rPr>
      <w:rFonts w:eastAsia="맑은 고딕"/>
    </w:rPr>
  </w:style>
  <w:style w:type="paragraph" w:customStyle="1" w:styleId="B4">
    <w:name w:val="B4"/>
    <w:basedOn w:val="a"/>
    <w:link w:val="B4Char"/>
    <w:rsid w:val="00FC71E0"/>
    <w:pPr>
      <w:ind w:left="1418" w:hanging="284"/>
    </w:pPr>
    <w:rPr>
      <w:rFonts w:eastAsia="맑은 고딕"/>
    </w:rPr>
  </w:style>
  <w:style w:type="character" w:customStyle="1" w:styleId="B2Char">
    <w:name w:val="B2 Char"/>
    <w:link w:val="B2"/>
    <w:rsid w:val="00FC71E0"/>
    <w:rPr>
      <w:rFonts w:ascii="Times New Roman" w:eastAsia="맑은 고딕" w:hAnsi="Times New Roman" w:cs="Times New Roman"/>
      <w:kern w:val="0"/>
      <w:szCs w:val="20"/>
      <w:lang w:val="en-GB" w:eastAsia="en-US"/>
    </w:rPr>
  </w:style>
  <w:style w:type="character" w:customStyle="1" w:styleId="B3Char">
    <w:name w:val="B3 Char"/>
    <w:link w:val="B3"/>
    <w:rsid w:val="00FC71E0"/>
    <w:rPr>
      <w:rFonts w:ascii="Times New Roman" w:eastAsia="맑은 고딕" w:hAnsi="Times New Roman" w:cs="Times New Roman"/>
      <w:kern w:val="0"/>
      <w:szCs w:val="20"/>
      <w:lang w:val="en-GB" w:eastAsia="en-US"/>
    </w:rPr>
  </w:style>
  <w:style w:type="character" w:customStyle="1" w:styleId="B4Char">
    <w:name w:val="B4 Char"/>
    <w:link w:val="B4"/>
    <w:rsid w:val="00FC71E0"/>
    <w:rPr>
      <w:rFonts w:ascii="Times New Roman" w:eastAsia="맑은 고딕" w:hAnsi="Times New Roman" w:cs="Times New Roman"/>
      <w:kern w:val="0"/>
      <w:szCs w:val="20"/>
      <w:lang w:val="en-GB" w:eastAsia="en-US"/>
    </w:rPr>
  </w:style>
  <w:style w:type="paragraph" w:styleId="ac">
    <w:name w:val="List Paragraph"/>
    <w:aliases w:val="- Bullets,List Paragraph,リスト段落,列出段落"/>
    <w:basedOn w:val="a"/>
    <w:link w:val="Char3"/>
    <w:uiPriority w:val="34"/>
    <w:qFormat/>
    <w:rsid w:val="00EE5C86"/>
    <w:pPr>
      <w:ind w:leftChars="400" w:left="800"/>
    </w:pPr>
  </w:style>
  <w:style w:type="character" w:customStyle="1" w:styleId="4Char">
    <w:name w:val="제목 4 Char"/>
    <w:basedOn w:val="a0"/>
    <w:link w:val="4"/>
    <w:uiPriority w:val="9"/>
    <w:rsid w:val="004C30D0"/>
    <w:rPr>
      <w:rFonts w:ascii="Times New Roman" w:eastAsia="바탕" w:hAnsi="Times New Roman" w:cs="Times New Roman"/>
      <w:b/>
      <w:bCs/>
      <w:kern w:val="0"/>
      <w:szCs w:val="20"/>
      <w:lang w:val="en-GB" w:eastAsia="en-US"/>
    </w:rPr>
  </w:style>
  <w:style w:type="paragraph" w:customStyle="1" w:styleId="B5">
    <w:name w:val="B5"/>
    <w:basedOn w:val="5"/>
    <w:rsid w:val="00FF5C5F"/>
    <w:pPr>
      <w:overflowPunct w:val="0"/>
      <w:autoSpaceDE w:val="0"/>
      <w:autoSpaceDN w:val="0"/>
      <w:adjustRightInd w:val="0"/>
      <w:ind w:leftChars="0" w:left="1702" w:firstLineChars="0" w:hanging="284"/>
      <w:contextualSpacing w:val="0"/>
      <w:textAlignment w:val="baseline"/>
    </w:pPr>
    <w:rPr>
      <w:rFonts w:eastAsia="맑은 고딕"/>
      <w:lang w:eastAsia="ja-JP"/>
    </w:rPr>
  </w:style>
  <w:style w:type="paragraph" w:styleId="5">
    <w:name w:val="List 5"/>
    <w:basedOn w:val="a"/>
    <w:uiPriority w:val="99"/>
    <w:semiHidden/>
    <w:unhideWhenUsed/>
    <w:rsid w:val="00FF5C5F"/>
    <w:pPr>
      <w:ind w:leftChars="1000" w:left="100" w:hangingChars="200" w:hanging="200"/>
      <w:contextualSpacing/>
    </w:pPr>
  </w:style>
  <w:style w:type="character" w:customStyle="1" w:styleId="3Char">
    <w:name w:val="제목 3 Char"/>
    <w:basedOn w:val="a0"/>
    <w:link w:val="3"/>
    <w:uiPriority w:val="9"/>
    <w:rsid w:val="00FF5C5F"/>
    <w:rPr>
      <w:rFonts w:asciiTheme="majorHAnsi" w:eastAsiaTheme="majorEastAsia" w:hAnsiTheme="majorHAnsi" w:cstheme="majorBidi"/>
      <w:kern w:val="0"/>
      <w:szCs w:val="20"/>
      <w:lang w:val="en-GB" w:eastAsia="en-US"/>
    </w:rPr>
  </w:style>
  <w:style w:type="character" w:styleId="ad">
    <w:name w:val="Hyperlink"/>
    <w:basedOn w:val="a0"/>
    <w:uiPriority w:val="99"/>
    <w:semiHidden/>
    <w:unhideWhenUsed/>
    <w:rsid w:val="00170193"/>
    <w:rPr>
      <w:color w:val="0563C1"/>
      <w:u w:val="single"/>
    </w:rPr>
  </w:style>
  <w:style w:type="paragraph" w:customStyle="1" w:styleId="EQ">
    <w:name w:val="EQ"/>
    <w:basedOn w:val="a"/>
    <w:next w:val="a"/>
    <w:rsid w:val="000B15E5"/>
    <w:pPr>
      <w:keepLines/>
      <w:tabs>
        <w:tab w:val="center" w:pos="4536"/>
        <w:tab w:val="right" w:pos="9072"/>
      </w:tabs>
    </w:pPr>
    <w:rPr>
      <w:rFonts w:eastAsia="맑은 고딕"/>
      <w:noProof/>
    </w:rPr>
  </w:style>
  <w:style w:type="character" w:customStyle="1" w:styleId="Char3">
    <w:name w:val="목록 단락 Char"/>
    <w:aliases w:val="- Bullets Char,List Paragraph Char,リスト段落 Char,列出段落 Char"/>
    <w:basedOn w:val="a0"/>
    <w:link w:val="ac"/>
    <w:uiPriority w:val="34"/>
    <w:locked/>
    <w:rsid w:val="00B71D50"/>
    <w:rPr>
      <w:rFonts w:ascii="Times New Roman" w:eastAsia="바탕" w:hAnsi="Times New Roman" w:cs="Times New Roman"/>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1574645">
      <w:bodyDiv w:val="1"/>
      <w:marLeft w:val="0"/>
      <w:marRight w:val="0"/>
      <w:marTop w:val="0"/>
      <w:marBottom w:val="0"/>
      <w:divBdr>
        <w:top w:val="none" w:sz="0" w:space="0" w:color="auto"/>
        <w:left w:val="none" w:sz="0" w:space="0" w:color="auto"/>
        <w:bottom w:val="none" w:sz="0" w:space="0" w:color="auto"/>
        <w:right w:val="none" w:sz="0" w:space="0" w:color="auto"/>
      </w:divBdr>
    </w:div>
    <w:div w:id="724108788">
      <w:bodyDiv w:val="1"/>
      <w:marLeft w:val="0"/>
      <w:marRight w:val="0"/>
      <w:marTop w:val="0"/>
      <w:marBottom w:val="0"/>
      <w:divBdr>
        <w:top w:val="none" w:sz="0" w:space="0" w:color="auto"/>
        <w:left w:val="none" w:sz="0" w:space="0" w:color="auto"/>
        <w:bottom w:val="none" w:sz="0" w:space="0" w:color="auto"/>
        <w:right w:val="none" w:sz="0" w:space="0" w:color="auto"/>
      </w:divBdr>
    </w:div>
    <w:div w:id="1274557199">
      <w:bodyDiv w:val="1"/>
      <w:marLeft w:val="0"/>
      <w:marRight w:val="0"/>
      <w:marTop w:val="0"/>
      <w:marBottom w:val="0"/>
      <w:divBdr>
        <w:top w:val="none" w:sz="0" w:space="0" w:color="auto"/>
        <w:left w:val="none" w:sz="0" w:space="0" w:color="auto"/>
        <w:bottom w:val="none" w:sz="0" w:space="0" w:color="auto"/>
        <w:right w:val="none" w:sz="0" w:space="0" w:color="auto"/>
      </w:divBdr>
    </w:div>
    <w:div w:id="1790247358">
      <w:bodyDiv w:val="1"/>
      <w:marLeft w:val="0"/>
      <w:marRight w:val="0"/>
      <w:marTop w:val="0"/>
      <w:marBottom w:val="0"/>
      <w:divBdr>
        <w:top w:val="none" w:sz="0" w:space="0" w:color="auto"/>
        <w:left w:val="none" w:sz="0" w:space="0" w:color="auto"/>
        <w:bottom w:val="none" w:sz="0" w:space="0" w:color="auto"/>
        <w:right w:val="none" w:sz="0" w:space="0" w:color="auto"/>
      </w:divBdr>
    </w:div>
    <w:div w:id="1877809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2042</TotalTime>
  <Pages>2</Pages>
  <Words>684</Words>
  <Characters>3902</Characters>
  <Application>Microsoft Office Word</Application>
  <DocSecurity>0</DocSecurity>
  <Lines>32</Lines>
  <Paragraphs>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4577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LEE</dc:creator>
  <cp:keywords/>
  <dc:description/>
  <cp:lastModifiedBy>SunYoung</cp:lastModifiedBy>
  <cp:revision>94</cp:revision>
  <dcterms:created xsi:type="dcterms:W3CDTF">2018-01-09T05:32:00Z</dcterms:created>
  <dcterms:modified xsi:type="dcterms:W3CDTF">2018-02-15T00:05:00Z</dcterms:modified>
</cp:coreProperties>
</file>